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4AF9" w14:textId="77777777" w:rsidR="00231D43" w:rsidRDefault="00231D43" w:rsidP="00231D43">
      <w:pPr>
        <w:spacing w:after="0"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Visagino „Gerosios vilties“ progimnazijos </w:t>
      </w:r>
    </w:p>
    <w:p w14:paraId="1C4EEC01" w14:textId="1A93DDC1" w:rsidR="00231D43" w:rsidRDefault="00231D43" w:rsidP="00231D43">
      <w:pPr>
        <w:spacing w:after="0"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C033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2C033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mokslo metų ugdymo plano </w:t>
      </w:r>
    </w:p>
    <w:p w14:paraId="1AC0A906" w14:textId="6BC47B31" w:rsidR="00231D43" w:rsidRDefault="00231D43" w:rsidP="00231D43">
      <w:pPr>
        <w:spacing w:after="0" w:line="276" w:lineRule="auto"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priedas</w:t>
      </w:r>
    </w:p>
    <w:p w14:paraId="6BB7044E" w14:textId="37BB5F5E" w:rsidR="00231D43" w:rsidRDefault="00231D43" w:rsidP="00231D43">
      <w:pPr>
        <w:spacing w:after="0" w:line="276" w:lineRule="auto"/>
        <w:ind w:firstLine="5529"/>
        <w:rPr>
          <w:rFonts w:ascii="Times New Roman" w:hAnsi="Times New Roman"/>
          <w:b/>
          <w:sz w:val="24"/>
          <w:szCs w:val="24"/>
        </w:rPr>
      </w:pPr>
    </w:p>
    <w:p w14:paraId="2A467B28" w14:textId="77777777" w:rsidR="00231D43" w:rsidRPr="00231D43" w:rsidRDefault="00231D43" w:rsidP="00231D43">
      <w:pPr>
        <w:spacing w:after="0" w:line="276" w:lineRule="auto"/>
        <w:ind w:firstLine="5529"/>
        <w:rPr>
          <w:rFonts w:ascii="Times New Roman" w:hAnsi="Times New Roman"/>
          <w:b/>
          <w:sz w:val="24"/>
          <w:szCs w:val="24"/>
        </w:rPr>
      </w:pPr>
    </w:p>
    <w:p w14:paraId="458FC58A" w14:textId="17F42BA2" w:rsidR="00231D43" w:rsidRPr="00231D43" w:rsidRDefault="00231D43" w:rsidP="00231D4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31D43">
        <w:rPr>
          <w:rFonts w:ascii="Times New Roman" w:hAnsi="Times New Roman"/>
          <w:b/>
          <w:sz w:val="24"/>
          <w:szCs w:val="24"/>
        </w:rPr>
        <w:t>VISAGINO ,,GEROSIOS VILTIES“ PROGIMNAZIJOS</w:t>
      </w:r>
    </w:p>
    <w:p w14:paraId="0D3AA9BD" w14:textId="4247783D" w:rsidR="00231D43" w:rsidRDefault="003B0711" w:rsidP="00231D4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39274009"/>
      <w:r>
        <w:rPr>
          <w:rFonts w:ascii="Times New Roman" w:hAnsi="Times New Roman"/>
          <w:b/>
          <w:sz w:val="24"/>
          <w:szCs w:val="24"/>
        </w:rPr>
        <w:t xml:space="preserve">MOKINIŲ </w:t>
      </w:r>
      <w:r w:rsidR="00231D43" w:rsidRPr="00231D43">
        <w:rPr>
          <w:rFonts w:ascii="Times New Roman" w:hAnsi="Times New Roman"/>
          <w:b/>
          <w:sz w:val="24"/>
          <w:szCs w:val="24"/>
        </w:rPr>
        <w:t xml:space="preserve">PASIEKIMŲ GERINIMO </w:t>
      </w:r>
      <w:r w:rsidR="00161ED8">
        <w:rPr>
          <w:rFonts w:ascii="Times New Roman" w:hAnsi="Times New Roman"/>
          <w:b/>
          <w:sz w:val="24"/>
          <w:szCs w:val="24"/>
        </w:rPr>
        <w:t xml:space="preserve">IR MOKYMOSI PAGALBOS TEIKIMO </w:t>
      </w:r>
      <w:bookmarkEnd w:id="0"/>
      <w:r w:rsidR="00231D43" w:rsidRPr="00231D43">
        <w:rPr>
          <w:rFonts w:ascii="Times New Roman" w:hAnsi="Times New Roman"/>
          <w:b/>
          <w:sz w:val="24"/>
          <w:szCs w:val="24"/>
        </w:rPr>
        <w:t>PLANAS</w:t>
      </w:r>
    </w:p>
    <w:p w14:paraId="5329160C" w14:textId="77777777" w:rsidR="00231D43" w:rsidRDefault="00231D43" w:rsidP="00231D4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4359E3" w14:textId="57DC5BEA" w:rsidR="00E21AFB" w:rsidRDefault="00E21AFB" w:rsidP="00E21AF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BF02EA" w14:textId="5922F68D" w:rsidR="00E21AFB" w:rsidRDefault="00E21AFB" w:rsidP="00E21AFB">
      <w:pPr>
        <w:pStyle w:val="Sraopastraip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1AFB">
        <w:rPr>
          <w:rFonts w:ascii="Times New Roman" w:hAnsi="Times New Roman"/>
          <w:sz w:val="24"/>
          <w:szCs w:val="24"/>
        </w:rPr>
        <w:t>Visagino ,,Gerosios vilties“ progimnazijos</w:t>
      </w:r>
      <w:r>
        <w:rPr>
          <w:rFonts w:ascii="Times New Roman" w:hAnsi="Times New Roman"/>
          <w:sz w:val="24"/>
          <w:szCs w:val="24"/>
        </w:rPr>
        <w:t xml:space="preserve"> </w:t>
      </w:r>
      <w:r w:rsidR="003B0711">
        <w:rPr>
          <w:rFonts w:ascii="Times New Roman" w:hAnsi="Times New Roman"/>
          <w:sz w:val="24"/>
          <w:szCs w:val="24"/>
        </w:rPr>
        <w:t xml:space="preserve">mokinių </w:t>
      </w:r>
      <w:r>
        <w:rPr>
          <w:rFonts w:ascii="Times New Roman" w:hAnsi="Times New Roman"/>
          <w:sz w:val="24"/>
          <w:szCs w:val="24"/>
        </w:rPr>
        <w:t>pasiekimų gerinimo</w:t>
      </w:r>
      <w:r w:rsidR="00161ED8">
        <w:rPr>
          <w:rFonts w:ascii="Times New Roman" w:hAnsi="Times New Roman"/>
          <w:sz w:val="24"/>
          <w:szCs w:val="24"/>
        </w:rPr>
        <w:t xml:space="preserve"> ir mokymosi pagalbos teikimo</w:t>
      </w:r>
      <w:r>
        <w:rPr>
          <w:rFonts w:ascii="Times New Roman" w:hAnsi="Times New Roman"/>
          <w:sz w:val="24"/>
          <w:szCs w:val="24"/>
        </w:rPr>
        <w:t xml:space="preserve"> planas </w:t>
      </w:r>
      <w:r w:rsidR="00161ED8">
        <w:rPr>
          <w:rFonts w:ascii="Times New Roman" w:hAnsi="Times New Roman"/>
          <w:sz w:val="24"/>
          <w:szCs w:val="24"/>
        </w:rPr>
        <w:t>(toliau – planas) nustato</w:t>
      </w:r>
      <w:r w:rsidR="00161ED8" w:rsidRPr="00161ED8">
        <w:t xml:space="preserve"> </w:t>
      </w:r>
      <w:r w:rsidR="00161ED8">
        <w:rPr>
          <w:rFonts w:ascii="Times New Roman" w:hAnsi="Times New Roman"/>
          <w:sz w:val="24"/>
          <w:szCs w:val="24"/>
        </w:rPr>
        <w:t>m</w:t>
      </w:r>
      <w:r w:rsidR="00161ED8" w:rsidRPr="00161ED8">
        <w:rPr>
          <w:rFonts w:ascii="Times New Roman" w:hAnsi="Times New Roman"/>
          <w:sz w:val="24"/>
          <w:szCs w:val="24"/>
        </w:rPr>
        <w:t xml:space="preserve">okinių pasiekimų gerinimo strategiją </w:t>
      </w:r>
      <w:r w:rsidR="00B7164C">
        <w:rPr>
          <w:rFonts w:ascii="Times New Roman" w:hAnsi="Times New Roman"/>
          <w:sz w:val="24"/>
          <w:szCs w:val="24"/>
        </w:rPr>
        <w:t xml:space="preserve">ir bendruomenės susitarimus </w:t>
      </w:r>
      <w:r w:rsidR="00161ED8" w:rsidRPr="00161ED8">
        <w:rPr>
          <w:rFonts w:ascii="Times New Roman" w:hAnsi="Times New Roman"/>
          <w:sz w:val="24"/>
          <w:szCs w:val="24"/>
        </w:rPr>
        <w:t>praktinėje veikloje</w:t>
      </w:r>
      <w:r w:rsidR="00B7164C">
        <w:rPr>
          <w:rFonts w:ascii="Times New Roman" w:hAnsi="Times New Roman"/>
          <w:sz w:val="24"/>
          <w:szCs w:val="24"/>
        </w:rPr>
        <w:t>.</w:t>
      </w:r>
    </w:p>
    <w:p w14:paraId="2ADC9A79" w14:textId="77777777" w:rsidR="009D14E9" w:rsidRDefault="009D14E9" w:rsidP="009D14E9">
      <w:pPr>
        <w:pStyle w:val="Sraopastraip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61ED8">
        <w:rPr>
          <w:rFonts w:ascii="Times New Roman" w:hAnsi="Times New Roman"/>
          <w:sz w:val="24"/>
          <w:szCs w:val="24"/>
        </w:rPr>
        <w:t xml:space="preserve">Mokymosi pagalbos mokiniui teikimo proceso dalyviai: mokomųjų dalykų mokytojai, klasės auklėtojai, švietimo pagalbos specialistai, vaiko gerovės komisija, </w:t>
      </w:r>
      <w:r>
        <w:rPr>
          <w:rFonts w:ascii="Times New Roman" w:hAnsi="Times New Roman"/>
          <w:sz w:val="24"/>
          <w:szCs w:val="24"/>
        </w:rPr>
        <w:t>pro</w:t>
      </w:r>
      <w:r w:rsidRPr="00161ED8">
        <w:rPr>
          <w:rFonts w:ascii="Times New Roman" w:hAnsi="Times New Roman"/>
          <w:sz w:val="24"/>
          <w:szCs w:val="24"/>
        </w:rPr>
        <w:t>gimnazijos administracija, tėvai (globėjai, rūpintojai).</w:t>
      </w:r>
    </w:p>
    <w:p w14:paraId="5019BBC3" w14:textId="4BFF52E7" w:rsidR="00161ED8" w:rsidRDefault="00161ED8" w:rsidP="00E21AFB">
      <w:pPr>
        <w:pStyle w:val="Sraopastraip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Tikslas - </w:t>
      </w:r>
      <w:r w:rsidRPr="00161ED8">
        <w:rPr>
          <w:rFonts w:ascii="Times New Roman" w:hAnsi="Times New Roman"/>
          <w:sz w:val="24"/>
          <w:szCs w:val="24"/>
        </w:rPr>
        <w:t>numatyti priemones, kad kiekvienas mokinys pasiektų geresnius ugdymo(si), NMPP, nacionalinių ir tarptautinių tyrimų rezultatus ir įgytų visą gyvenimą būtinų bendrųjų ir dalykinių kompetencijų.</w:t>
      </w:r>
    </w:p>
    <w:p w14:paraId="256CCCC5" w14:textId="06C0BAD6" w:rsidR="00161ED8" w:rsidRDefault="009D14E9" w:rsidP="00E21AFB">
      <w:pPr>
        <w:pStyle w:val="Sraopastraip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14E9">
        <w:rPr>
          <w:rFonts w:ascii="Times New Roman" w:hAnsi="Times New Roman"/>
          <w:sz w:val="24"/>
          <w:szCs w:val="24"/>
        </w:rPr>
        <w:t>Uždaviniai:</w:t>
      </w:r>
    </w:p>
    <w:p w14:paraId="2ACC4DC7" w14:textId="586783CF" w:rsidR="009D14E9" w:rsidRPr="002660FB" w:rsidRDefault="009D14E9" w:rsidP="009D14E9">
      <w:pPr>
        <w:pStyle w:val="Sraopastraipa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60FB">
        <w:rPr>
          <w:rFonts w:ascii="Times New Roman" w:hAnsi="Times New Roman"/>
          <w:sz w:val="24"/>
          <w:szCs w:val="24"/>
        </w:rPr>
        <w:t>s</w:t>
      </w:r>
      <w:r w:rsidRPr="002660FB">
        <w:rPr>
          <w:rFonts w:ascii="Times New Roman" w:hAnsi="Times New Roman"/>
          <w:sz w:val="24"/>
          <w:szCs w:val="24"/>
        </w:rPr>
        <w:t>katinti ir mokyti kiekvieną mokinį įsivertinti individualią pažangą</w:t>
      </w:r>
      <w:r w:rsidR="002660FB" w:rsidRPr="002660FB">
        <w:rPr>
          <w:rFonts w:ascii="Times New Roman" w:hAnsi="Times New Roman"/>
          <w:sz w:val="24"/>
          <w:szCs w:val="24"/>
        </w:rPr>
        <w:t>, kelti tikslus, analizuoti savo pasiekimus ir planuoti pokyčius</w:t>
      </w:r>
      <w:r w:rsidRPr="002660FB">
        <w:rPr>
          <w:rFonts w:ascii="Times New Roman" w:hAnsi="Times New Roman"/>
          <w:sz w:val="24"/>
          <w:szCs w:val="24"/>
        </w:rPr>
        <w:t>;</w:t>
      </w:r>
    </w:p>
    <w:p w14:paraId="27DD9BC4" w14:textId="7EA73363" w:rsidR="009D14E9" w:rsidRDefault="002660FB" w:rsidP="009D14E9">
      <w:pPr>
        <w:pStyle w:val="Sraopastraipa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60FB">
        <w:rPr>
          <w:rFonts w:ascii="Times New Roman" w:hAnsi="Times New Roman"/>
          <w:sz w:val="24"/>
          <w:szCs w:val="24"/>
        </w:rPr>
        <w:t xml:space="preserve">teikti pagalbą mokiniams, rengiant ir siūlant modulius aukštesniųjų gebėjimų </w:t>
      </w:r>
      <w:r>
        <w:rPr>
          <w:rFonts w:ascii="Times New Roman" w:hAnsi="Times New Roman"/>
          <w:sz w:val="24"/>
          <w:szCs w:val="24"/>
        </w:rPr>
        <w:t xml:space="preserve">ir silpniau besimokantiems </w:t>
      </w:r>
      <w:r w:rsidRPr="002660FB">
        <w:rPr>
          <w:rFonts w:ascii="Times New Roman" w:hAnsi="Times New Roman"/>
          <w:sz w:val="24"/>
          <w:szCs w:val="24"/>
        </w:rPr>
        <w:t xml:space="preserve">mokiniams, </w:t>
      </w:r>
      <w:r>
        <w:rPr>
          <w:rFonts w:ascii="Times New Roman" w:hAnsi="Times New Roman"/>
          <w:sz w:val="24"/>
          <w:szCs w:val="24"/>
        </w:rPr>
        <w:t>organizuojant</w:t>
      </w:r>
      <w:r w:rsidRPr="002660FB">
        <w:rPr>
          <w:rFonts w:ascii="Times New Roman" w:hAnsi="Times New Roman"/>
          <w:sz w:val="24"/>
          <w:szCs w:val="24"/>
        </w:rPr>
        <w:t xml:space="preserve"> tikslines konsultacijas</w:t>
      </w:r>
      <w:r>
        <w:rPr>
          <w:rFonts w:ascii="Times New Roman" w:hAnsi="Times New Roman"/>
          <w:sz w:val="24"/>
          <w:szCs w:val="24"/>
        </w:rPr>
        <w:t>;</w:t>
      </w:r>
    </w:p>
    <w:p w14:paraId="6F6B5153" w14:textId="5854F8D9" w:rsidR="002660FB" w:rsidRDefault="00A86A68" w:rsidP="009D14E9">
      <w:pPr>
        <w:pStyle w:val="Sraopastraipa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A86A68">
        <w:rPr>
          <w:rFonts w:ascii="Times New Roman" w:hAnsi="Times New Roman"/>
          <w:sz w:val="24"/>
          <w:szCs w:val="24"/>
        </w:rPr>
        <w:t>istemingai vykdyti ugdymo proceso stebėseną ir analizę, taip laiduojant geresnę pamokos kokybę, inovacijų diegimą pamokoje bei modernių metodų taikymą</w:t>
      </w:r>
      <w:r w:rsidR="00277019">
        <w:rPr>
          <w:rFonts w:ascii="Times New Roman" w:hAnsi="Times New Roman"/>
          <w:sz w:val="24"/>
          <w:szCs w:val="24"/>
        </w:rPr>
        <w:t>.</w:t>
      </w:r>
    </w:p>
    <w:p w14:paraId="27745F16" w14:textId="61CA3BE5" w:rsidR="00213751" w:rsidRPr="001941D8" w:rsidRDefault="00213751" w:rsidP="001941D8">
      <w:pPr>
        <w:tabs>
          <w:tab w:val="left" w:pos="851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64C7F40" w14:textId="2FBA9A16" w:rsidR="00277019" w:rsidRDefault="00277019" w:rsidP="00277019">
      <w:pPr>
        <w:pStyle w:val="Sraopastraipa"/>
        <w:tabs>
          <w:tab w:val="left" w:pos="851"/>
        </w:tabs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662"/>
        <w:gridCol w:w="2457"/>
        <w:gridCol w:w="1995"/>
        <w:gridCol w:w="1590"/>
        <w:gridCol w:w="2935"/>
      </w:tblGrid>
      <w:tr w:rsidR="00661CC9" w14:paraId="495E6873" w14:textId="4CFE77DE" w:rsidTr="00491746">
        <w:tc>
          <w:tcPr>
            <w:tcW w:w="662" w:type="dxa"/>
          </w:tcPr>
          <w:p w14:paraId="7642091B" w14:textId="6F6BA202" w:rsidR="00DE306E" w:rsidRDefault="00DE306E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2457" w:type="dxa"/>
          </w:tcPr>
          <w:p w14:paraId="5E64591A" w14:textId="49932021" w:rsidR="00DE306E" w:rsidRDefault="00DE306E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Priemonė </w:t>
            </w:r>
          </w:p>
        </w:tc>
        <w:tc>
          <w:tcPr>
            <w:tcW w:w="1995" w:type="dxa"/>
          </w:tcPr>
          <w:p w14:paraId="4ABB23DE" w14:textId="33F8751E" w:rsidR="00DE306E" w:rsidRDefault="00DE306E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Atsakingi </w:t>
            </w:r>
          </w:p>
        </w:tc>
        <w:tc>
          <w:tcPr>
            <w:tcW w:w="1590" w:type="dxa"/>
          </w:tcPr>
          <w:p w14:paraId="085BEB4C" w14:textId="5071DEE3" w:rsidR="00DE306E" w:rsidRDefault="00DE306E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Laikotarpis </w:t>
            </w:r>
          </w:p>
        </w:tc>
        <w:tc>
          <w:tcPr>
            <w:tcW w:w="2935" w:type="dxa"/>
          </w:tcPr>
          <w:p w14:paraId="59494FAC" w14:textId="700D482B" w:rsidR="00DE306E" w:rsidRDefault="00DE306E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Laukiamas rezultatas </w:t>
            </w:r>
          </w:p>
        </w:tc>
      </w:tr>
      <w:tr w:rsidR="0085601C" w14:paraId="08C7DE67" w14:textId="6C825305" w:rsidTr="00491746">
        <w:tc>
          <w:tcPr>
            <w:tcW w:w="662" w:type="dxa"/>
          </w:tcPr>
          <w:p w14:paraId="45D9D334" w14:textId="694ABF7B" w:rsidR="0085601C" w:rsidRPr="00DE306E" w:rsidRDefault="0085601C" w:rsidP="00DE306E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7" w:type="dxa"/>
          </w:tcPr>
          <w:p w14:paraId="50883A0C" w14:textId="5DB4394C" w:rsidR="0085601C" w:rsidRDefault="0085601C" w:rsidP="00604954">
            <w:pPr>
              <w:pStyle w:val="Sraopastraipa"/>
              <w:tabs>
                <w:tab w:val="left" w:pos="851"/>
              </w:tabs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4954">
              <w:rPr>
                <w:rFonts w:ascii="Times New Roman" w:hAnsi="Times New Roman"/>
                <w:sz w:val="24"/>
                <w:szCs w:val="24"/>
              </w:rPr>
              <w:t xml:space="preserve">Mokinio asmeninės pažangos </w:t>
            </w:r>
            <w:r>
              <w:rPr>
                <w:rFonts w:ascii="Times New Roman" w:hAnsi="Times New Roman"/>
                <w:sz w:val="24"/>
                <w:szCs w:val="24"/>
              </w:rPr>
              <w:t>planavimas, tikslų kėlimas.</w:t>
            </w:r>
          </w:p>
        </w:tc>
        <w:tc>
          <w:tcPr>
            <w:tcW w:w="1995" w:type="dxa"/>
          </w:tcPr>
          <w:p w14:paraId="1527B521" w14:textId="6EE37EEB" w:rsidR="0085601C" w:rsidRDefault="0085601C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Klasių vadovai</w:t>
            </w:r>
          </w:p>
        </w:tc>
        <w:tc>
          <w:tcPr>
            <w:tcW w:w="1590" w:type="dxa"/>
          </w:tcPr>
          <w:p w14:paraId="2F5C7381" w14:textId="7479543E" w:rsidR="0085601C" w:rsidRDefault="0085601C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Klasių vadovo valanda -  pirma pamoka 2 ugdymosi dieną</w:t>
            </w:r>
          </w:p>
        </w:tc>
        <w:tc>
          <w:tcPr>
            <w:tcW w:w="2935" w:type="dxa"/>
            <w:vMerge w:val="restart"/>
          </w:tcPr>
          <w:p w14:paraId="5EB7E957" w14:textId="38A7F8A6" w:rsidR="0085601C" w:rsidRDefault="0085601C" w:rsidP="00277019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01C">
              <w:rPr>
                <w:rFonts w:ascii="Times New Roman" w:hAnsi="Times New Roman"/>
                <w:sz w:val="24"/>
                <w:szCs w:val="24"/>
              </w:rPr>
              <w:t>Klasės valandėl</w:t>
            </w:r>
            <w:r>
              <w:rPr>
                <w:rFonts w:ascii="Times New Roman" w:hAnsi="Times New Roman"/>
                <w:sz w:val="24"/>
                <w:szCs w:val="24"/>
              </w:rPr>
              <w:t>ių</w:t>
            </w:r>
            <w:r w:rsidRPr="0085601C">
              <w:rPr>
                <w:rFonts w:ascii="Times New Roman" w:hAnsi="Times New Roman"/>
                <w:sz w:val="24"/>
                <w:szCs w:val="24"/>
              </w:rPr>
              <w:t xml:space="preserve"> metu mokiniai pildys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asmeninės pažangos fiksavimo </w:t>
            </w:r>
            <w:r w:rsidRPr="0085601C">
              <w:rPr>
                <w:rFonts w:ascii="Times New Roman" w:hAnsi="Times New Roman"/>
                <w:sz w:val="24"/>
                <w:szCs w:val="24"/>
              </w:rPr>
              <w:t>formas, analizuos savo mokymosi pokyčius, aptars su klasės vadovu,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dalyko mokytoju,</w:t>
            </w:r>
            <w:r w:rsidRPr="0085601C">
              <w:rPr>
                <w:rFonts w:ascii="Times New Roman" w:hAnsi="Times New Roman"/>
                <w:sz w:val="24"/>
                <w:szCs w:val="24"/>
              </w:rPr>
              <w:t xml:space="preserve"> tėvais. Numatys spragų likvidavimo priemones. Klasės vadovas bendradarbiaus su dalykų mokytojais dėl pagalbos mokiniui teikimo.</w:t>
            </w:r>
          </w:p>
        </w:tc>
      </w:tr>
      <w:tr w:rsidR="0085601C" w14:paraId="73942885" w14:textId="507F98A1" w:rsidTr="00491746">
        <w:tc>
          <w:tcPr>
            <w:tcW w:w="662" w:type="dxa"/>
          </w:tcPr>
          <w:p w14:paraId="76ABD448" w14:textId="73A0C2F9" w:rsidR="0085601C" w:rsidRPr="00DE306E" w:rsidRDefault="0085601C" w:rsidP="00E17023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57" w:type="dxa"/>
          </w:tcPr>
          <w:p w14:paraId="38FBB735" w14:textId="45EE7DEE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23">
              <w:rPr>
                <w:rFonts w:ascii="Times New Roman" w:hAnsi="Times New Roman"/>
                <w:sz w:val="24"/>
                <w:szCs w:val="24"/>
              </w:rPr>
              <w:t>Daromos mokinių asmeninės pažangos aptarimas su mokiniais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14:paraId="2BB03935" w14:textId="0FDF8ADB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Klasių vadovai</w:t>
            </w:r>
          </w:p>
        </w:tc>
        <w:tc>
          <w:tcPr>
            <w:tcW w:w="1590" w:type="dxa"/>
          </w:tcPr>
          <w:p w14:paraId="228F6EA3" w14:textId="58BCF156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Kartą per mėnesį klasių valandėlių metu</w:t>
            </w:r>
          </w:p>
        </w:tc>
        <w:tc>
          <w:tcPr>
            <w:tcW w:w="2935" w:type="dxa"/>
            <w:vMerge/>
          </w:tcPr>
          <w:p w14:paraId="4A0F3327" w14:textId="77777777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C" w14:paraId="4A7F269A" w14:textId="442A30C4" w:rsidTr="00491746">
        <w:tc>
          <w:tcPr>
            <w:tcW w:w="662" w:type="dxa"/>
          </w:tcPr>
          <w:p w14:paraId="15E37732" w14:textId="7964BCDF" w:rsidR="0085601C" w:rsidRPr="00DE306E" w:rsidRDefault="0085601C" w:rsidP="00E17023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57" w:type="dxa"/>
          </w:tcPr>
          <w:p w14:paraId="52607CD3" w14:textId="199A5B54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23">
              <w:rPr>
                <w:rFonts w:ascii="Times New Roman" w:hAnsi="Times New Roman"/>
                <w:sz w:val="24"/>
                <w:szCs w:val="24"/>
              </w:rPr>
              <w:t>Mokinio asmeninės pažangos aptarimas kartu su dalyko mokytoju.</w:t>
            </w:r>
          </w:p>
        </w:tc>
        <w:tc>
          <w:tcPr>
            <w:tcW w:w="1995" w:type="dxa"/>
          </w:tcPr>
          <w:p w14:paraId="5AA18550" w14:textId="6F0A242A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Dalyko mokytojai</w:t>
            </w:r>
          </w:p>
        </w:tc>
        <w:tc>
          <w:tcPr>
            <w:tcW w:w="1590" w:type="dxa"/>
          </w:tcPr>
          <w:p w14:paraId="01844607" w14:textId="35CF226F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Paskutinę mėnesio pamoką</w:t>
            </w:r>
          </w:p>
        </w:tc>
        <w:tc>
          <w:tcPr>
            <w:tcW w:w="2935" w:type="dxa"/>
            <w:vMerge/>
          </w:tcPr>
          <w:p w14:paraId="219DA1A0" w14:textId="77777777" w:rsidR="0085601C" w:rsidRDefault="0085601C" w:rsidP="00E17023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6448" w14:paraId="5988DF8F" w14:textId="77777777" w:rsidTr="00491746">
        <w:tc>
          <w:tcPr>
            <w:tcW w:w="662" w:type="dxa"/>
          </w:tcPr>
          <w:p w14:paraId="3DA439D1" w14:textId="29288820" w:rsidR="00D06448" w:rsidRDefault="00D06448" w:rsidP="00D06448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57" w:type="dxa"/>
          </w:tcPr>
          <w:p w14:paraId="604AE123" w14:textId="69E5E938" w:rsidR="00D06448" w:rsidRDefault="00D06448" w:rsidP="00D06448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Pasirenkamųjų dalykų ir būrelių pasiūla,  k</w:t>
            </w:r>
            <w:r w:rsidRPr="00F90126">
              <w:rPr>
                <w:rFonts w:ascii="Times New Roman" w:hAnsi="Times New Roman"/>
                <w:sz w:val="24"/>
                <w:szCs w:val="24"/>
              </w:rPr>
              <w:t>onsultacijų mokiniams vykdymas</w:t>
            </w:r>
            <w:r w:rsidR="00A013A6">
              <w:rPr>
                <w:rFonts w:ascii="Times New Roman" w:hAnsi="Times New Roman"/>
                <w:sz w:val="24"/>
                <w:szCs w:val="24"/>
              </w:rPr>
              <w:t>, projektinė veikla</w:t>
            </w:r>
            <w:r w:rsidRPr="00D06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06448">
              <w:rPr>
                <w:rFonts w:ascii="Times New Roman" w:hAnsi="Times New Roman"/>
                <w:sz w:val="24"/>
                <w:szCs w:val="24"/>
              </w:rPr>
              <w:t>aukštesnio pasiekimų lygio mokiniams siūlomos platesnės ir/ar gilesnės veiklos; žemesnio pasiekimų lygio mokiniams papildomai teikiama įvairiopa pagalba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995" w:type="dxa"/>
          </w:tcPr>
          <w:p w14:paraId="33ABF03B" w14:textId="466DBA8E" w:rsidR="00D06448" w:rsidRDefault="00D06448" w:rsidP="00D06448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Metodinė taryba, dalyko mokytojai, klasių vadovai</w:t>
            </w:r>
          </w:p>
        </w:tc>
        <w:tc>
          <w:tcPr>
            <w:tcW w:w="1590" w:type="dxa"/>
          </w:tcPr>
          <w:p w14:paraId="662BCC37" w14:textId="2FC31B1D" w:rsidR="00D06448" w:rsidRDefault="00D06448" w:rsidP="00D06448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F90126">
              <w:rPr>
                <w:rFonts w:ascii="Times New Roman" w:hAnsi="Times New Roman"/>
                <w:sz w:val="24"/>
                <w:szCs w:val="24"/>
              </w:rPr>
              <w:t>agal direktoriaus įsakymu patvirtintą konsultacijų grafiką</w:t>
            </w:r>
          </w:p>
        </w:tc>
        <w:tc>
          <w:tcPr>
            <w:tcW w:w="2935" w:type="dxa"/>
          </w:tcPr>
          <w:p w14:paraId="2109A3B6" w14:textId="4BFE5A43" w:rsidR="00804067" w:rsidRDefault="00804067" w:rsidP="00804067">
            <w:pPr>
              <w:tabs>
                <w:tab w:val="left" w:pos="85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04067">
              <w:rPr>
                <w:rFonts w:ascii="Times New Roman" w:hAnsi="Times New Roman"/>
                <w:sz w:val="24"/>
                <w:szCs w:val="24"/>
              </w:rPr>
              <w:t>Sukurta gabių mokinių atpažinimo ir skatinimo sistema.</w:t>
            </w:r>
          </w:p>
          <w:p w14:paraId="1C80E973" w14:textId="2063C7CE" w:rsidR="00A013A6" w:rsidRDefault="00661CC9" w:rsidP="005375D9">
            <w:pPr>
              <w:pStyle w:val="Sraopastraipa"/>
              <w:tabs>
                <w:tab w:val="left" w:pos="851"/>
              </w:tabs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61CC9">
              <w:rPr>
                <w:rFonts w:ascii="Times New Roman" w:hAnsi="Times New Roman"/>
                <w:sz w:val="24"/>
                <w:szCs w:val="24"/>
              </w:rPr>
              <w:t>ykdomos mokiniams patrauklios, jų bendrąsias ir dalykines kompetencijas tobulinančios neformaliojo švietimo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programos</w:t>
            </w:r>
            <w:r w:rsidR="00A013A6" w:rsidRPr="00A013A6">
              <w:rPr>
                <w:rFonts w:ascii="Times New Roman" w:hAnsi="Times New Roman"/>
                <w:sz w:val="24"/>
                <w:szCs w:val="24"/>
              </w:rPr>
              <w:t>.</w:t>
            </w:r>
            <w:r w:rsidR="00A013A6" w:rsidRPr="00A013A6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lt-LT"/>
              </w:rPr>
              <w:t xml:space="preserve"> Mokiniai </w:t>
            </w:r>
            <w:r w:rsidR="00A013A6" w:rsidRPr="00A013A6">
              <w:rPr>
                <w:rFonts w:ascii="Times New Roman" w:hAnsi="Times New Roman"/>
                <w:sz w:val="24"/>
                <w:szCs w:val="24"/>
              </w:rPr>
              <w:t>įsitrauks į šias veiklas, patirs įkvepiančią atmosferą, įveiks kalbinius barjerus, pajaus įsitraukimo ir aktyvaus dalyvavimo teikiamas galimybes, sustiprins savo, kaip Lietuvos Respublikos piliečio, identitetą.</w:t>
            </w:r>
          </w:p>
          <w:p w14:paraId="39465071" w14:textId="6C26831D" w:rsidR="00D06448" w:rsidRDefault="00661CC9" w:rsidP="005375D9">
            <w:pPr>
              <w:pStyle w:val="Sraopastraipa"/>
              <w:tabs>
                <w:tab w:val="left" w:pos="851"/>
              </w:tabs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75D9" w:rsidRPr="005375D9">
              <w:rPr>
                <w:rFonts w:ascii="Times New Roman" w:hAnsi="Times New Roman"/>
                <w:sz w:val="24"/>
                <w:szCs w:val="24"/>
              </w:rPr>
              <w:t>Klasės vadovas bendradarbiaus su dalykų mokytojais dėl pagalbos mokiniui teikimo.</w:t>
            </w:r>
            <w:r w:rsidR="005375D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61CC9">
              <w:rPr>
                <w:rFonts w:ascii="Times New Roman" w:hAnsi="Times New Roman"/>
                <w:sz w:val="24"/>
                <w:szCs w:val="24"/>
              </w:rPr>
              <w:t xml:space="preserve">iekiant mokinių pasiekimų pažangos bus koreguojamas ugdymo turinys, mokiniams teikiama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savalaikė </w:t>
            </w:r>
            <w:r w:rsidRPr="00661CC9">
              <w:rPr>
                <w:rFonts w:ascii="Times New Roman" w:hAnsi="Times New Roman"/>
                <w:sz w:val="24"/>
                <w:szCs w:val="24"/>
              </w:rPr>
              <w:t>mokymosi pagalba.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21182" w14:paraId="3C306C28" w14:textId="3BE01CBE" w:rsidTr="00491746">
        <w:tc>
          <w:tcPr>
            <w:tcW w:w="662" w:type="dxa"/>
          </w:tcPr>
          <w:p w14:paraId="0CC81B3A" w14:textId="08F1705E" w:rsidR="00321182" w:rsidRPr="00DE306E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57" w:type="dxa"/>
          </w:tcPr>
          <w:p w14:paraId="73C92754" w14:textId="0F735E25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778">
              <w:rPr>
                <w:rFonts w:ascii="Times New Roman" w:hAnsi="Times New Roman"/>
                <w:sz w:val="24"/>
                <w:szCs w:val="24"/>
              </w:rPr>
              <w:t>Ugdymo turinio koregavimas. Grįžimas prie neišmoktų dalykų.</w:t>
            </w:r>
          </w:p>
        </w:tc>
        <w:tc>
          <w:tcPr>
            <w:tcW w:w="1995" w:type="dxa"/>
          </w:tcPr>
          <w:p w14:paraId="06F6C89D" w14:textId="57EF5E79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Dalykų mokytojai</w:t>
            </w:r>
          </w:p>
        </w:tc>
        <w:tc>
          <w:tcPr>
            <w:tcW w:w="1590" w:type="dxa"/>
          </w:tcPr>
          <w:p w14:paraId="447AF5B1" w14:textId="1508282B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Pagal poreikį</w:t>
            </w:r>
          </w:p>
        </w:tc>
        <w:tc>
          <w:tcPr>
            <w:tcW w:w="2935" w:type="dxa"/>
          </w:tcPr>
          <w:p w14:paraId="74F9B5C9" w14:textId="77777777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Analizuojamas atnaujintas ugdymo turinys: </w:t>
            </w:r>
            <w:r w:rsidRPr="008138B0">
              <w:rPr>
                <w:rFonts w:ascii="Times New Roman" w:hAnsi="Times New Roman"/>
                <w:sz w:val="24"/>
                <w:szCs w:val="24"/>
              </w:rPr>
              <w:t>mokinių žinioms ir gebėjimams įtvirtinti, bendrųjų programų skirtumams likviduoti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numatomos valandos (iš 30 proc.).</w:t>
            </w:r>
          </w:p>
          <w:p w14:paraId="1FBB7426" w14:textId="2ABFDAC1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778">
              <w:rPr>
                <w:rFonts w:ascii="Times New Roman" w:hAnsi="Times New Roman"/>
                <w:sz w:val="24"/>
                <w:szCs w:val="24"/>
              </w:rPr>
              <w:t xml:space="preserve">Atsižvelgiant į mokinių kontrolinių darbų rezultatus organizuojamas neišmoktų dalykų kartojimas. Jei daugiau nei trečdalis klasės mokinių atlikdami </w:t>
            </w:r>
            <w:r>
              <w:rPr>
                <w:rFonts w:ascii="Times New Roman" w:hAnsi="Times New Roman"/>
                <w:sz w:val="24"/>
                <w:szCs w:val="24"/>
              </w:rPr>
              <w:t>įskaitinius</w:t>
            </w:r>
            <w:r w:rsidRPr="00B24778">
              <w:rPr>
                <w:rFonts w:ascii="Times New Roman" w:hAnsi="Times New Roman"/>
                <w:sz w:val="24"/>
                <w:szCs w:val="24"/>
              </w:rPr>
              <w:t xml:space="preserve"> darbus nepasiekia patenkinamo pasiekimų lygio, neišmoktas turinys kartojamas, </w:t>
            </w:r>
            <w:r w:rsidRPr="00B24778">
              <w:rPr>
                <w:rFonts w:ascii="Times New Roman" w:hAnsi="Times New Roman"/>
                <w:sz w:val="24"/>
                <w:szCs w:val="24"/>
              </w:rPr>
              <w:lastRenderedPageBreak/>
              <w:t>kontrolinis darbas perrašomas.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21182" w14:paraId="39728D0A" w14:textId="77777777" w:rsidTr="00491746">
        <w:tc>
          <w:tcPr>
            <w:tcW w:w="662" w:type="dxa"/>
          </w:tcPr>
          <w:p w14:paraId="6C090F1D" w14:textId="115767AE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57" w:type="dxa"/>
          </w:tcPr>
          <w:p w14:paraId="3295C465" w14:textId="1D37E5F9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Tėvų dienos (mokinys-tėvai-mokytojai).</w:t>
            </w:r>
          </w:p>
        </w:tc>
        <w:tc>
          <w:tcPr>
            <w:tcW w:w="1995" w:type="dxa"/>
          </w:tcPr>
          <w:p w14:paraId="369C3015" w14:textId="047E3C5B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126">
              <w:rPr>
                <w:rFonts w:ascii="Times New Roman" w:hAnsi="Times New Roman"/>
                <w:sz w:val="24"/>
                <w:szCs w:val="24"/>
              </w:rPr>
              <w:t>Direktoriaus pavaduotojas ugdymui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90126">
              <w:rPr>
                <w:rFonts w:ascii="Times New Roman" w:hAnsi="Times New Roman"/>
                <w:sz w:val="24"/>
                <w:szCs w:val="24"/>
              </w:rPr>
              <w:t>dalyko mokytojai, klasių vadovai, vaiko gerovės komisijos nariai</w:t>
            </w:r>
          </w:p>
        </w:tc>
        <w:tc>
          <w:tcPr>
            <w:tcW w:w="1590" w:type="dxa"/>
          </w:tcPr>
          <w:p w14:paraId="79DE19B1" w14:textId="77777777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 kartus per mokslo metus</w:t>
            </w:r>
          </w:p>
          <w:p w14:paraId="20ED63DB" w14:textId="588C82B3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(lapkričio ir balandžio mėn.)</w:t>
            </w:r>
          </w:p>
        </w:tc>
        <w:tc>
          <w:tcPr>
            <w:tcW w:w="2935" w:type="dxa"/>
          </w:tcPr>
          <w:p w14:paraId="4E1C9450" w14:textId="4FEF5611" w:rsidR="00321182" w:rsidRDefault="00176C9C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C9C">
              <w:rPr>
                <w:rFonts w:ascii="Times New Roman" w:hAnsi="Times New Roman"/>
                <w:sz w:val="24"/>
                <w:szCs w:val="24"/>
              </w:rPr>
              <w:t>Įvairiais lygmenimis informuo</w:t>
            </w:r>
            <w:r>
              <w:rPr>
                <w:rFonts w:ascii="Times New Roman" w:hAnsi="Times New Roman"/>
                <w:sz w:val="24"/>
                <w:szCs w:val="24"/>
              </w:rPr>
              <w:t>jami</w:t>
            </w:r>
            <w:r w:rsidRPr="00176C9C">
              <w:rPr>
                <w:rFonts w:ascii="Times New Roman" w:hAnsi="Times New Roman"/>
                <w:sz w:val="24"/>
                <w:szCs w:val="24"/>
              </w:rPr>
              <w:t xml:space="preserve"> tėv</w:t>
            </w:r>
            <w:r>
              <w:rPr>
                <w:rFonts w:ascii="Times New Roman" w:hAnsi="Times New Roman"/>
                <w:sz w:val="24"/>
                <w:szCs w:val="24"/>
              </w:rPr>
              <w:t>ai</w:t>
            </w:r>
            <w:r w:rsidRPr="00176C9C">
              <w:rPr>
                <w:rFonts w:ascii="Times New Roman" w:hAnsi="Times New Roman"/>
                <w:sz w:val="24"/>
                <w:szCs w:val="24"/>
              </w:rPr>
              <w:t xml:space="preserve"> apie jų vaiko </w:t>
            </w:r>
            <w:r>
              <w:rPr>
                <w:rFonts w:ascii="Times New Roman" w:hAnsi="Times New Roman"/>
                <w:sz w:val="24"/>
                <w:szCs w:val="24"/>
              </w:rPr>
              <w:t>darome pažangą</w:t>
            </w:r>
            <w:r w:rsidRPr="00176C9C">
              <w:rPr>
                <w:rFonts w:ascii="Times New Roman" w:hAnsi="Times New Roman"/>
                <w:sz w:val="24"/>
                <w:szCs w:val="24"/>
              </w:rPr>
              <w:t>, bendraujant su klasės auklėtoju, dalykų mokytojais, pagalbos mokiniui specialistais,</w:t>
            </w:r>
          </w:p>
        </w:tc>
      </w:tr>
      <w:tr w:rsidR="00321182" w14:paraId="5AACBEBA" w14:textId="7563A873" w:rsidTr="00491746">
        <w:tc>
          <w:tcPr>
            <w:tcW w:w="662" w:type="dxa"/>
          </w:tcPr>
          <w:p w14:paraId="28B200BE" w14:textId="1BC3D651" w:rsidR="00321182" w:rsidRPr="00DE306E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57" w:type="dxa"/>
          </w:tcPr>
          <w:p w14:paraId="4FD33411" w14:textId="217F0058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7F3">
              <w:rPr>
                <w:rFonts w:ascii="Times New Roman" w:hAnsi="Times New Roman"/>
                <w:sz w:val="24"/>
                <w:szCs w:val="24"/>
              </w:rPr>
              <w:t>Tėvų informavimas apie mokinio daromą pažangą ir pasiekimus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(el. dienyne TAMO).</w:t>
            </w:r>
          </w:p>
        </w:tc>
        <w:tc>
          <w:tcPr>
            <w:tcW w:w="1995" w:type="dxa"/>
          </w:tcPr>
          <w:p w14:paraId="74814F1B" w14:textId="203CF85A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Dalyko mokytojai</w:t>
            </w:r>
          </w:p>
        </w:tc>
        <w:tc>
          <w:tcPr>
            <w:tcW w:w="1590" w:type="dxa"/>
          </w:tcPr>
          <w:p w14:paraId="1FC4C455" w14:textId="5E105A01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Nuolat </w:t>
            </w:r>
          </w:p>
        </w:tc>
        <w:tc>
          <w:tcPr>
            <w:tcW w:w="2935" w:type="dxa"/>
          </w:tcPr>
          <w:p w14:paraId="0B422B08" w14:textId="3A9678F5" w:rsidR="00321182" w:rsidRDefault="00176C9C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Išsamiai pateikta informacija laiku pasieks tėvus ir mokinius, skatins mokinių individualią pažangą.</w:t>
            </w:r>
          </w:p>
        </w:tc>
      </w:tr>
      <w:tr w:rsidR="00321182" w14:paraId="7558F051" w14:textId="04799113" w:rsidTr="00491746">
        <w:tc>
          <w:tcPr>
            <w:tcW w:w="662" w:type="dxa"/>
          </w:tcPr>
          <w:p w14:paraId="301DDB36" w14:textId="4301B558" w:rsidR="00321182" w:rsidRPr="00DE306E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57" w:type="dxa"/>
          </w:tcPr>
          <w:p w14:paraId="046F60D7" w14:textId="3459B2E1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6EC">
              <w:rPr>
                <w:rFonts w:ascii="Times New Roman" w:hAnsi="Times New Roman"/>
                <w:sz w:val="24"/>
                <w:szCs w:val="24"/>
              </w:rPr>
              <w:t>Pažintinės, kultūrinės, meninės, kūrybinės veiklos organizavima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lietuvių kalba, </w:t>
            </w:r>
            <w:r w:rsidRPr="000506EC">
              <w:rPr>
                <w:rFonts w:ascii="Times New Roman" w:hAnsi="Times New Roman"/>
                <w:sz w:val="24"/>
                <w:szCs w:val="24"/>
              </w:rPr>
              <w:t xml:space="preserve">siekiant ugdyti mokinių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komunikavimo </w:t>
            </w:r>
            <w:r w:rsidRPr="000506EC">
              <w:rPr>
                <w:rFonts w:ascii="Times New Roman" w:hAnsi="Times New Roman"/>
                <w:sz w:val="24"/>
                <w:szCs w:val="24"/>
              </w:rPr>
              <w:t>kompetencijas.</w:t>
            </w:r>
          </w:p>
        </w:tc>
        <w:tc>
          <w:tcPr>
            <w:tcW w:w="1995" w:type="dxa"/>
          </w:tcPr>
          <w:p w14:paraId="3FE2D0C0" w14:textId="70302565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Klasių vadovai</w:t>
            </w:r>
          </w:p>
        </w:tc>
        <w:tc>
          <w:tcPr>
            <w:tcW w:w="1590" w:type="dxa"/>
          </w:tcPr>
          <w:p w14:paraId="7B6F3BE0" w14:textId="021794B9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 mažiau kaip du kartus per metus</w:t>
            </w:r>
          </w:p>
        </w:tc>
        <w:tc>
          <w:tcPr>
            <w:tcW w:w="2935" w:type="dxa"/>
          </w:tcPr>
          <w:p w14:paraId="46BF3E19" w14:textId="5DB12897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6EC">
              <w:rPr>
                <w:rFonts w:ascii="Times New Roman" w:hAnsi="Times New Roman"/>
                <w:sz w:val="24"/>
                <w:szCs w:val="24"/>
              </w:rPr>
              <w:t>Planingai organizuojamas mokinių ugdymas ne tik mokykloje, bet ir muziejuose, gamtoje, virtualioje aplinkoje, išvykose ir kt.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lietuvių k.</w:t>
            </w:r>
          </w:p>
        </w:tc>
      </w:tr>
      <w:tr w:rsidR="00321182" w14:paraId="30472E26" w14:textId="77777777" w:rsidTr="00491746">
        <w:tc>
          <w:tcPr>
            <w:tcW w:w="662" w:type="dxa"/>
          </w:tcPr>
          <w:p w14:paraId="036A7FD7" w14:textId="3396DB98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57" w:type="dxa"/>
          </w:tcPr>
          <w:p w14:paraId="27B6FACE" w14:textId="706F0937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6EC">
              <w:rPr>
                <w:rFonts w:ascii="Times New Roman" w:hAnsi="Times New Roman"/>
                <w:sz w:val="24"/>
                <w:szCs w:val="24"/>
              </w:rPr>
              <w:t>Pagalbos mokiniui organizavimas</w:t>
            </w:r>
            <w:r>
              <w:rPr>
                <w:rFonts w:ascii="Times New Roman" w:hAnsi="Times New Roman"/>
                <w:sz w:val="24"/>
                <w:szCs w:val="24"/>
              </w:rPr>
              <w:t>: s</w:t>
            </w:r>
            <w:r w:rsidRPr="000506EC">
              <w:rPr>
                <w:rFonts w:ascii="Times New Roman" w:hAnsi="Times New Roman"/>
                <w:sz w:val="24"/>
                <w:szCs w:val="24"/>
              </w:rPr>
              <w:t>ąlygų namų darbus atlikti progimnazijoje sudarymas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14:paraId="31C06971" w14:textId="6EC16416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14:paraId="3D99DBDF" w14:textId="0C29896B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 mokslo metus</w:t>
            </w:r>
          </w:p>
        </w:tc>
        <w:tc>
          <w:tcPr>
            <w:tcW w:w="2935" w:type="dxa"/>
          </w:tcPr>
          <w:p w14:paraId="5294C49A" w14:textId="6C9B4B56" w:rsidR="00321182" w:rsidRDefault="00447B3E" w:rsidP="00447B3E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Formuojama nuostata, kad namų darbai – tai saviugdos laikas, o namų darbų užduotys </w:t>
            </w:r>
            <w:r w:rsidRPr="00447B3E">
              <w:rPr>
                <w:rFonts w:ascii="Times New Roman" w:hAnsi="Times New Roman"/>
                <w:sz w:val="24"/>
                <w:szCs w:val="24"/>
              </w:rPr>
              <w:t>nukreiptos į mokykloje gautos informacijos pakartojimą ir įtvirtinimą.</w:t>
            </w:r>
            <w:r w:rsidRPr="00447B3E">
              <w:rPr>
                <w:rFonts w:ascii="Times New Roman" w:hAnsi="Times New Roman"/>
                <w:sz w:val="24"/>
                <w:szCs w:val="24"/>
              </w:rPr>
              <w:br/>
            </w:r>
            <w:r w:rsidR="005107C7">
              <w:rPr>
                <w:rFonts w:ascii="Times New Roman" w:hAnsi="Times New Roman"/>
                <w:sz w:val="24"/>
                <w:szCs w:val="24"/>
              </w:rPr>
              <w:t xml:space="preserve">Mokiniai gali atlikti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užduotis </w:t>
            </w:r>
            <w:r w:rsidR="005107C7">
              <w:rPr>
                <w:rFonts w:ascii="Times New Roman" w:hAnsi="Times New Roman"/>
                <w:sz w:val="24"/>
                <w:szCs w:val="24"/>
              </w:rPr>
              <w:t xml:space="preserve">progimnazijos skaitykloje po pamokų ar kitu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jų </w:t>
            </w:r>
            <w:r w:rsidR="005107C7">
              <w:rPr>
                <w:rFonts w:ascii="Times New Roman" w:hAnsi="Times New Roman"/>
                <w:sz w:val="24"/>
                <w:szCs w:val="24"/>
              </w:rPr>
              <w:t xml:space="preserve">laisvu laiku, naudotis ten esančiomis IKT priemonėmis. </w:t>
            </w:r>
          </w:p>
        </w:tc>
      </w:tr>
      <w:tr w:rsidR="00321182" w14:paraId="2C80B1CF" w14:textId="77777777" w:rsidTr="00491746">
        <w:tc>
          <w:tcPr>
            <w:tcW w:w="662" w:type="dxa"/>
          </w:tcPr>
          <w:p w14:paraId="48F28183" w14:textId="562321C9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57" w:type="dxa"/>
          </w:tcPr>
          <w:p w14:paraId="1A5F4FF7" w14:textId="3089973A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0506EC">
              <w:rPr>
                <w:rFonts w:ascii="Times New Roman" w:hAnsi="Times New Roman"/>
                <w:sz w:val="24"/>
                <w:szCs w:val="24"/>
              </w:rPr>
              <w:t>okinių skatinim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  <w:r w:rsidRPr="000506EC">
              <w:rPr>
                <w:rFonts w:ascii="Times New Roman" w:hAnsi="Times New Roman"/>
                <w:sz w:val="24"/>
                <w:szCs w:val="24"/>
              </w:rPr>
              <w:t xml:space="preserve"> už mokymosi pasiekimus bei lankomumo rezultatus.</w:t>
            </w:r>
          </w:p>
        </w:tc>
        <w:tc>
          <w:tcPr>
            <w:tcW w:w="1995" w:type="dxa"/>
          </w:tcPr>
          <w:p w14:paraId="558B743F" w14:textId="297B5F3E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Administracija</w:t>
            </w:r>
          </w:p>
        </w:tc>
        <w:tc>
          <w:tcPr>
            <w:tcW w:w="1590" w:type="dxa"/>
          </w:tcPr>
          <w:p w14:paraId="61F77398" w14:textId="7D0198D3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 pusmečio ir mokslo metų pabaigoje</w:t>
            </w:r>
          </w:p>
        </w:tc>
        <w:tc>
          <w:tcPr>
            <w:tcW w:w="2935" w:type="dxa"/>
          </w:tcPr>
          <w:p w14:paraId="6D1A7ED5" w14:textId="4150C58C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5D9">
              <w:rPr>
                <w:rFonts w:ascii="Times New Roman" w:hAnsi="Times New Roman"/>
                <w:sz w:val="24"/>
                <w:szCs w:val="24"/>
              </w:rPr>
              <w:t>Mokiniai ir jų tėveliai (globėjai, rūpintojai) apdovano</w:t>
            </w:r>
            <w:r>
              <w:rPr>
                <w:rFonts w:ascii="Times New Roman" w:hAnsi="Times New Roman"/>
                <w:sz w:val="24"/>
                <w:szCs w:val="24"/>
              </w:rPr>
              <w:t>jami</w:t>
            </w:r>
            <w:r w:rsidRPr="005375D9">
              <w:rPr>
                <w:rFonts w:ascii="Times New Roman" w:hAnsi="Times New Roman"/>
                <w:sz w:val="24"/>
                <w:szCs w:val="24"/>
              </w:rPr>
              <w:t xml:space="preserve"> Padėkos raštais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Mokslo metų pabaigoje organizuojami Šauniausio mokinio rinkimai. Geriausieji skatinami edukacine išvyka. </w:t>
            </w:r>
          </w:p>
        </w:tc>
      </w:tr>
      <w:tr w:rsidR="00321182" w14:paraId="5156D082" w14:textId="77777777" w:rsidTr="00491746">
        <w:tc>
          <w:tcPr>
            <w:tcW w:w="662" w:type="dxa"/>
          </w:tcPr>
          <w:p w14:paraId="7ED46A72" w14:textId="35203A60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57" w:type="dxa"/>
          </w:tcPr>
          <w:p w14:paraId="36049C6A" w14:textId="49EB98FE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7F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8 klasių mokinių NMPP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 metinių 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rezultatų analizė</w:t>
            </w:r>
            <w:r w:rsidR="004E1A6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14:paraId="69F151DE" w14:textId="5FC86114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7F3">
              <w:rPr>
                <w:rFonts w:ascii="Times New Roman" w:hAnsi="Times New Roman"/>
                <w:sz w:val="24"/>
                <w:szCs w:val="24"/>
              </w:rPr>
              <w:t>Dalykų mokytojai, klasių vadovai, administracija</w:t>
            </w:r>
          </w:p>
        </w:tc>
        <w:tc>
          <w:tcPr>
            <w:tcW w:w="1590" w:type="dxa"/>
          </w:tcPr>
          <w:p w14:paraId="69DE96CD" w14:textId="2541270A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Birželio mėn.</w:t>
            </w:r>
          </w:p>
        </w:tc>
        <w:tc>
          <w:tcPr>
            <w:tcW w:w="2935" w:type="dxa"/>
          </w:tcPr>
          <w:p w14:paraId="1B4C188E" w14:textId="281D0554" w:rsidR="00321182" w:rsidRDefault="004E1A68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A68">
              <w:rPr>
                <w:rFonts w:ascii="Times New Roman" w:hAnsi="Times New Roman"/>
                <w:sz w:val="24"/>
                <w:szCs w:val="24"/>
              </w:rPr>
              <w:t>Mokytojų tarybos posėdyje bus aptarti mokinių pasiekimų rezultatai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3A4F">
              <w:rPr>
                <w:rFonts w:ascii="Times New Roman" w:hAnsi="Times New Roman"/>
                <w:sz w:val="24"/>
                <w:szCs w:val="24"/>
              </w:rPr>
              <w:t>M</w:t>
            </w:r>
            <w:r w:rsidR="004E3A4F" w:rsidRPr="000047F3">
              <w:rPr>
                <w:rFonts w:ascii="Times New Roman" w:hAnsi="Times New Roman"/>
                <w:sz w:val="24"/>
                <w:szCs w:val="24"/>
              </w:rPr>
              <w:t xml:space="preserve">etodinės tarybos posėdyje </w:t>
            </w:r>
            <w:r w:rsidR="004E3A4F">
              <w:rPr>
                <w:rFonts w:ascii="Times New Roman" w:hAnsi="Times New Roman"/>
                <w:sz w:val="24"/>
                <w:szCs w:val="24"/>
              </w:rPr>
              <w:t xml:space="preserve">bus nustatytos 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>problemin</w:t>
            </w:r>
            <w:r w:rsidR="004E3A4F">
              <w:rPr>
                <w:rFonts w:ascii="Times New Roman" w:hAnsi="Times New Roman"/>
                <w:sz w:val="24"/>
                <w:szCs w:val="24"/>
              </w:rPr>
              <w:t>ės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viet</w:t>
            </w:r>
            <w:r w:rsidR="004E3A4F">
              <w:rPr>
                <w:rFonts w:ascii="Times New Roman" w:hAnsi="Times New Roman"/>
                <w:sz w:val="24"/>
                <w:szCs w:val="24"/>
              </w:rPr>
              <w:t xml:space="preserve">os, </w:t>
            </w:r>
            <w:r w:rsidR="004E3A4F" w:rsidRPr="000047F3">
              <w:rPr>
                <w:rFonts w:ascii="Times New Roman" w:hAnsi="Times New Roman"/>
                <w:sz w:val="24"/>
                <w:szCs w:val="24"/>
              </w:rPr>
              <w:t>pareng</w:t>
            </w:r>
            <w:r w:rsidR="004E3A4F">
              <w:rPr>
                <w:rFonts w:ascii="Times New Roman" w:hAnsi="Times New Roman"/>
                <w:sz w:val="24"/>
                <w:szCs w:val="24"/>
              </w:rPr>
              <w:t>tos</w:t>
            </w:r>
            <w:r w:rsidR="004E3A4F" w:rsidRPr="00004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>išvad</w:t>
            </w:r>
            <w:r w:rsidR="004E3A4F">
              <w:rPr>
                <w:rFonts w:ascii="Times New Roman" w:hAnsi="Times New Roman"/>
                <w:sz w:val="24"/>
                <w:szCs w:val="24"/>
              </w:rPr>
              <w:t>os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>, siūlym</w:t>
            </w:r>
            <w:r w:rsidR="005340F6">
              <w:rPr>
                <w:rFonts w:ascii="Times New Roman" w:hAnsi="Times New Roman"/>
                <w:sz w:val="24"/>
                <w:szCs w:val="24"/>
              </w:rPr>
              <w:t>ai</w:t>
            </w:r>
            <w:r w:rsidRPr="000047F3">
              <w:rPr>
                <w:rFonts w:ascii="Times New Roman" w:hAnsi="Times New Roman"/>
                <w:sz w:val="24"/>
                <w:szCs w:val="24"/>
              </w:rPr>
              <w:t xml:space="preserve"> mokinių mokymosi pasiekimams gerinti</w:t>
            </w:r>
            <w:r>
              <w:rPr>
                <w:rFonts w:ascii="Times New Roman" w:hAnsi="Times New Roman"/>
                <w:sz w:val="24"/>
                <w:szCs w:val="24"/>
              </w:rPr>
              <w:t>. M</w:t>
            </w:r>
            <w:r w:rsidRPr="004E1A68">
              <w:rPr>
                <w:rFonts w:ascii="Times New Roman" w:hAnsi="Times New Roman"/>
                <w:sz w:val="24"/>
                <w:szCs w:val="24"/>
              </w:rPr>
              <w:t>okinio tėvai (globėjai) susipažin</w:t>
            </w:r>
            <w:r>
              <w:rPr>
                <w:rFonts w:ascii="Times New Roman" w:hAnsi="Times New Roman"/>
                <w:sz w:val="24"/>
                <w:szCs w:val="24"/>
              </w:rPr>
              <w:t>dinami</w:t>
            </w:r>
            <w:r w:rsidRPr="004E1A68">
              <w:rPr>
                <w:rFonts w:ascii="Times New Roman" w:hAnsi="Times New Roman"/>
                <w:sz w:val="24"/>
                <w:szCs w:val="24"/>
              </w:rPr>
              <w:t xml:space="preserve"> su vaiko pasiekimais, steb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4E1A68">
              <w:rPr>
                <w:rFonts w:ascii="Times New Roman" w:hAnsi="Times New Roman"/>
                <w:sz w:val="24"/>
                <w:szCs w:val="24"/>
              </w:rPr>
              <w:t xml:space="preserve"> jo pažangą</w:t>
            </w:r>
            <w:r>
              <w:rPr>
                <w:rFonts w:ascii="Times New Roman" w:hAnsi="Times New Roman"/>
                <w:sz w:val="24"/>
                <w:szCs w:val="24"/>
              </w:rPr>
              <w:t>, kartu numato pagalbos galimybes.</w:t>
            </w:r>
          </w:p>
        </w:tc>
      </w:tr>
      <w:tr w:rsidR="00321182" w14:paraId="5E965435" w14:textId="77777777" w:rsidTr="00491746">
        <w:tc>
          <w:tcPr>
            <w:tcW w:w="662" w:type="dxa"/>
          </w:tcPr>
          <w:p w14:paraId="288E5CC6" w14:textId="40AC4F3F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57" w:type="dxa"/>
          </w:tcPr>
          <w:p w14:paraId="7889DD03" w14:textId="4F837E41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Ugdomosios veiklos stebėsena.</w:t>
            </w:r>
          </w:p>
        </w:tc>
        <w:tc>
          <w:tcPr>
            <w:tcW w:w="1995" w:type="dxa"/>
          </w:tcPr>
          <w:p w14:paraId="5BF0A80F" w14:textId="028F525E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Administracija</w:t>
            </w:r>
          </w:p>
        </w:tc>
        <w:tc>
          <w:tcPr>
            <w:tcW w:w="1590" w:type="dxa"/>
          </w:tcPr>
          <w:p w14:paraId="3A6C3DE9" w14:textId="4F578FF4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Pagal progimnazijos mėnesio veiklos planą</w:t>
            </w:r>
          </w:p>
        </w:tc>
        <w:tc>
          <w:tcPr>
            <w:tcW w:w="2935" w:type="dxa"/>
          </w:tcPr>
          <w:p w14:paraId="658FF426" w14:textId="1C56C999" w:rsidR="00321182" w:rsidRDefault="00176C9C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Tobulės pamokos kokybė, mokytojai gaus metodin</w:t>
            </w:r>
            <w:r w:rsidR="00320651">
              <w:rPr>
                <w:rFonts w:ascii="Times New Roman" w:hAnsi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pagalbą.</w:t>
            </w:r>
          </w:p>
        </w:tc>
      </w:tr>
      <w:tr w:rsidR="00321182" w14:paraId="7463DA80" w14:textId="77777777" w:rsidTr="00491746">
        <w:tc>
          <w:tcPr>
            <w:tcW w:w="662" w:type="dxa"/>
          </w:tcPr>
          <w:p w14:paraId="102FBC43" w14:textId="77777777" w:rsidR="00321182" w:rsidRDefault="00321182" w:rsidP="0032118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1255FE48" w14:textId="6D3A5922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A61">
              <w:rPr>
                <w:rFonts w:ascii="Times New Roman" w:hAnsi="Times New Roman"/>
                <w:sz w:val="24"/>
                <w:szCs w:val="24"/>
              </w:rPr>
              <w:t>Tikslingas progimnazijos vadovų ir mokytojų kvalifikacijos tobulinimas.</w:t>
            </w:r>
          </w:p>
        </w:tc>
        <w:tc>
          <w:tcPr>
            <w:tcW w:w="1995" w:type="dxa"/>
          </w:tcPr>
          <w:p w14:paraId="727A67DB" w14:textId="77777777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Administracija,</w:t>
            </w:r>
          </w:p>
          <w:p w14:paraId="0808BC84" w14:textId="5CEF3C29" w:rsidR="00321182" w:rsidRPr="000047F3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Metodinė taryba </w:t>
            </w:r>
          </w:p>
        </w:tc>
        <w:tc>
          <w:tcPr>
            <w:tcW w:w="1590" w:type="dxa"/>
          </w:tcPr>
          <w:p w14:paraId="5234DBCF" w14:textId="60E3D79F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 mokslo metus</w:t>
            </w:r>
          </w:p>
        </w:tc>
        <w:tc>
          <w:tcPr>
            <w:tcW w:w="2935" w:type="dxa"/>
          </w:tcPr>
          <w:p w14:paraId="50E17575" w14:textId="30EAD7EC" w:rsidR="00321182" w:rsidRDefault="00321182" w:rsidP="00321182">
            <w:pPr>
              <w:pStyle w:val="Sraopastraipa"/>
              <w:tabs>
                <w:tab w:val="left" w:pos="851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A61">
              <w:rPr>
                <w:rFonts w:ascii="Times New Roman" w:hAnsi="Times New Roman"/>
                <w:sz w:val="24"/>
                <w:szCs w:val="24"/>
              </w:rPr>
              <w:t xml:space="preserve">Atsižvelgiant į progimnazijos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2065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32065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m. m. </w:t>
            </w:r>
            <w:r w:rsidRPr="00017A61">
              <w:rPr>
                <w:rFonts w:ascii="Times New Roman" w:hAnsi="Times New Roman"/>
                <w:sz w:val="24"/>
                <w:szCs w:val="24"/>
              </w:rPr>
              <w:t>prioritetus ir mokytojų, švietimo pagalbos specialistų poreikius bus organizuojam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  <w:r w:rsidRPr="00017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vienas</w:t>
            </w:r>
            <w:r w:rsidRPr="00017A61">
              <w:rPr>
                <w:rFonts w:ascii="Times New Roman" w:hAnsi="Times New Roman"/>
                <w:sz w:val="24"/>
                <w:szCs w:val="24"/>
              </w:rPr>
              <w:t xml:space="preserve"> seminara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ir dvi metodinės dienos </w:t>
            </w:r>
            <w:r w:rsidRPr="00017A61">
              <w:rPr>
                <w:rFonts w:ascii="Times New Roman" w:hAnsi="Times New Roman"/>
                <w:sz w:val="24"/>
                <w:szCs w:val="24"/>
              </w:rPr>
              <w:t xml:space="preserve"> progimnazijoje.</w:t>
            </w:r>
          </w:p>
        </w:tc>
      </w:tr>
    </w:tbl>
    <w:p w14:paraId="24B5FDAF" w14:textId="77777777" w:rsidR="00277019" w:rsidRPr="00E21AFB" w:rsidRDefault="00277019" w:rsidP="00277019">
      <w:pPr>
        <w:pStyle w:val="Sraopastraipa"/>
        <w:tabs>
          <w:tab w:val="left" w:pos="851"/>
        </w:tabs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F17878E" w14:textId="32AEB20A" w:rsidR="00280A7C" w:rsidRDefault="00280A7C"/>
    <w:p w14:paraId="72F0F04A" w14:textId="2A70BAE3" w:rsidR="00280A7C" w:rsidRPr="00280A7C" w:rsidRDefault="00280A7C" w:rsidP="00280A7C">
      <w:pPr>
        <w:jc w:val="center"/>
      </w:pPr>
      <w:r>
        <w:t>___________________________________________</w:t>
      </w:r>
    </w:p>
    <w:sectPr w:rsidR="00280A7C" w:rsidRPr="00280A7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06BB4"/>
    <w:multiLevelType w:val="multilevel"/>
    <w:tmpl w:val="290E4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3670162F"/>
    <w:multiLevelType w:val="multilevel"/>
    <w:tmpl w:val="290E4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 w16cid:durableId="711852452">
    <w:abstractNumId w:val="0"/>
  </w:num>
  <w:num w:numId="2" w16cid:durableId="98200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DF9"/>
    <w:rsid w:val="000047F3"/>
    <w:rsid w:val="000063B1"/>
    <w:rsid w:val="00017A61"/>
    <w:rsid w:val="00045115"/>
    <w:rsid w:val="000506EC"/>
    <w:rsid w:val="00093D5D"/>
    <w:rsid w:val="000C431A"/>
    <w:rsid w:val="00161ED8"/>
    <w:rsid w:val="00176C9C"/>
    <w:rsid w:val="001941D8"/>
    <w:rsid w:val="00195A15"/>
    <w:rsid w:val="00213751"/>
    <w:rsid w:val="00231D43"/>
    <w:rsid w:val="002660FB"/>
    <w:rsid w:val="00277019"/>
    <w:rsid w:val="00280A7C"/>
    <w:rsid w:val="002C0337"/>
    <w:rsid w:val="002C6DD7"/>
    <w:rsid w:val="00320651"/>
    <w:rsid w:val="00321182"/>
    <w:rsid w:val="0037462D"/>
    <w:rsid w:val="003B0711"/>
    <w:rsid w:val="003E3878"/>
    <w:rsid w:val="003E715E"/>
    <w:rsid w:val="00426DAC"/>
    <w:rsid w:val="00447B3E"/>
    <w:rsid w:val="0046152A"/>
    <w:rsid w:val="00491746"/>
    <w:rsid w:val="004E1A68"/>
    <w:rsid w:val="004E3A4F"/>
    <w:rsid w:val="00507DE3"/>
    <w:rsid w:val="005107C7"/>
    <w:rsid w:val="005340F6"/>
    <w:rsid w:val="005375D9"/>
    <w:rsid w:val="005A68C4"/>
    <w:rsid w:val="005E276D"/>
    <w:rsid w:val="00604954"/>
    <w:rsid w:val="00661CC9"/>
    <w:rsid w:val="00804067"/>
    <w:rsid w:val="008138B0"/>
    <w:rsid w:val="0085601C"/>
    <w:rsid w:val="009D14E9"/>
    <w:rsid w:val="00A013A6"/>
    <w:rsid w:val="00A86A68"/>
    <w:rsid w:val="00AC7018"/>
    <w:rsid w:val="00B24778"/>
    <w:rsid w:val="00B7164C"/>
    <w:rsid w:val="00BB1A88"/>
    <w:rsid w:val="00BC2D5B"/>
    <w:rsid w:val="00BD0972"/>
    <w:rsid w:val="00C058FD"/>
    <w:rsid w:val="00C104D1"/>
    <w:rsid w:val="00C51DF9"/>
    <w:rsid w:val="00CA5963"/>
    <w:rsid w:val="00D06448"/>
    <w:rsid w:val="00D66F7E"/>
    <w:rsid w:val="00DD6F89"/>
    <w:rsid w:val="00DE306E"/>
    <w:rsid w:val="00E17023"/>
    <w:rsid w:val="00E21AFB"/>
    <w:rsid w:val="00E42836"/>
    <w:rsid w:val="00F67983"/>
    <w:rsid w:val="00F9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09AB"/>
  <w15:chartTrackingRefBased/>
  <w15:docId w15:val="{C686C178-5197-455B-8107-EEFD3EF1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1D43"/>
    <w:pPr>
      <w:spacing w:line="256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21AF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E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447B3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47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2978</TotalTime>
  <Pages>4</Pages>
  <Words>3842</Words>
  <Characters>2191</Characters>
  <Application>Microsoft Office Word</Application>
  <DocSecurity>0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Bulovienė</dc:creator>
  <cp:keywords/>
  <dc:description/>
  <cp:lastModifiedBy>Migle Buloviene Migle Buloviene</cp:lastModifiedBy>
  <cp:revision>59</cp:revision>
  <dcterms:created xsi:type="dcterms:W3CDTF">2023-07-03T06:56:00Z</dcterms:created>
  <dcterms:modified xsi:type="dcterms:W3CDTF">2024-06-18T11:04:00Z</dcterms:modified>
</cp:coreProperties>
</file>