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75A64" w14:textId="77777777" w:rsidR="000111DE" w:rsidRPr="00E22B60" w:rsidRDefault="000111DE" w:rsidP="000111DE">
      <w:pPr>
        <w:jc w:val="center"/>
        <w:rPr>
          <w:rFonts w:ascii="Times New Roman" w:hAnsi="Times New Roman" w:cs="Times New Roman"/>
        </w:rPr>
      </w:pPr>
      <w:r w:rsidRPr="00E22B60">
        <w:rPr>
          <w:rFonts w:ascii="Times New Roman" w:hAnsi="Times New Roman" w:cs="Times New Roman"/>
        </w:rPr>
        <w:t>VISAGINO ,,GEROSIOS VILTIES“ PROGIMNAZIJA</w:t>
      </w:r>
    </w:p>
    <w:p w14:paraId="29B3A0AC" w14:textId="77777777" w:rsidR="000111DE" w:rsidRPr="00E22B60" w:rsidRDefault="000111DE" w:rsidP="000111DE">
      <w:pPr>
        <w:jc w:val="center"/>
        <w:rPr>
          <w:rFonts w:ascii="Times New Roman" w:hAnsi="Times New Roman" w:cs="Times New Roman"/>
        </w:rPr>
      </w:pPr>
      <w:r>
        <w:rPr>
          <w:rFonts w:ascii="Times New Roman" w:hAnsi="Times New Roman" w:cs="Times New Roman"/>
        </w:rPr>
        <w:t xml:space="preserve">VEIKLOS KOKYBĖS ĮSIVERINIMO ATASKAITA </w:t>
      </w:r>
    </w:p>
    <w:p w14:paraId="6B27A100" w14:textId="27CDD0F1" w:rsidR="000111DE" w:rsidRDefault="000111DE" w:rsidP="000111DE">
      <w:pPr>
        <w:jc w:val="center"/>
        <w:rPr>
          <w:rFonts w:ascii="Times New Roman" w:hAnsi="Times New Roman" w:cs="Times New Roman"/>
        </w:rPr>
      </w:pPr>
      <w:r>
        <w:rPr>
          <w:rFonts w:ascii="Times New Roman" w:hAnsi="Times New Roman" w:cs="Times New Roman"/>
        </w:rPr>
        <w:t>2022-2023</w:t>
      </w:r>
      <w:r w:rsidRPr="000111DE">
        <w:rPr>
          <w:rFonts w:ascii="Times New Roman" w:hAnsi="Times New Roman" w:cs="Times New Roman"/>
        </w:rPr>
        <w:t>m.m.</w:t>
      </w:r>
    </w:p>
    <w:p w14:paraId="1DD56DFE" w14:textId="77777777" w:rsidR="000111DE" w:rsidRDefault="000111DE" w:rsidP="000111DE">
      <w:pPr>
        <w:jc w:val="center"/>
        <w:rPr>
          <w:rFonts w:ascii="Times New Roman" w:hAnsi="Times New Roman" w:cs="Times New Roman"/>
        </w:rPr>
      </w:pPr>
    </w:p>
    <w:p w14:paraId="46FBA785" w14:textId="77777777" w:rsidR="00EE7297" w:rsidRPr="000111DE" w:rsidRDefault="00003F1C" w:rsidP="000111DE">
      <w:pPr>
        <w:numPr>
          <w:ilvl w:val="0"/>
          <w:numId w:val="2"/>
        </w:numPr>
        <w:spacing w:line="360" w:lineRule="auto"/>
        <w:ind w:firstLine="720"/>
        <w:rPr>
          <w:rFonts w:ascii="Times New Roman" w:hAnsi="Times New Roman" w:cs="Times New Roman"/>
        </w:rPr>
      </w:pPr>
      <w:r w:rsidRPr="000111DE">
        <w:rPr>
          <w:rFonts w:ascii="Times New Roman" w:hAnsi="Times New Roman" w:cs="Times New Roman"/>
        </w:rPr>
        <w:t xml:space="preserve">Vadovaujantis veiklos kokybės įsivertinimo metodika (2016), mokykloje gali būti atliekamas platusis (arba visuminis) įsivertinimas. Jo metu mokyklos bendruomenė vertina visas sritis, temas ir rodiklius, remdamasi detaliuosiuose rodiklių aprašymuose pateiktu aukščiausiu kokybės būviu. </w:t>
      </w:r>
    </w:p>
    <w:p w14:paraId="265307B0" w14:textId="77777777" w:rsidR="000111DE" w:rsidRPr="000111DE" w:rsidRDefault="000111DE" w:rsidP="000111DE">
      <w:pPr>
        <w:spacing w:line="360" w:lineRule="auto"/>
        <w:ind w:firstLine="720"/>
        <w:rPr>
          <w:rFonts w:ascii="Times New Roman" w:hAnsi="Times New Roman" w:cs="Times New Roman"/>
        </w:rPr>
      </w:pPr>
    </w:p>
    <w:p w14:paraId="6A5877E1" w14:textId="77777777" w:rsidR="000111DE" w:rsidRDefault="000111DE" w:rsidP="000111DE">
      <w:pPr>
        <w:tabs>
          <w:tab w:val="num" w:pos="360"/>
        </w:tabs>
        <w:spacing w:line="216" w:lineRule="auto"/>
        <w:ind w:left="864" w:hanging="360"/>
        <w:contextualSpacing/>
      </w:pPr>
    </w:p>
    <w:p w14:paraId="06281236" w14:textId="77777777" w:rsidR="000111DE" w:rsidRDefault="000111DE">
      <w:pPr>
        <w:rPr>
          <w:noProof/>
        </w:rPr>
      </w:pPr>
    </w:p>
    <w:p w14:paraId="5229BE59" w14:textId="4852C0A2" w:rsidR="00412BCF" w:rsidRDefault="000111DE">
      <w:r>
        <w:rPr>
          <w:noProof/>
        </w:rPr>
        <w:drawing>
          <wp:inline distT="0" distB="0" distL="0" distR="0" wp14:anchorId="42E1FCF7" wp14:editId="42EE3ACE">
            <wp:extent cx="5471160" cy="3466733"/>
            <wp:effectExtent l="0" t="0" r="0" b="635"/>
            <wp:docPr id="8" name="Paveikslėlis 7">
              <a:extLst xmlns:a="http://schemas.openxmlformats.org/drawingml/2006/main">
                <a:ext uri="{FF2B5EF4-FFF2-40B4-BE49-F238E27FC236}">
                  <a16:creationId xmlns:a16="http://schemas.microsoft.com/office/drawing/2014/main" id="{0F9FE1CF-F73F-493F-8EE4-105237434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7">
                      <a:extLst>
                        <a:ext uri="{FF2B5EF4-FFF2-40B4-BE49-F238E27FC236}">
                          <a16:creationId xmlns:a16="http://schemas.microsoft.com/office/drawing/2014/main" id="{0F9FE1CF-F73F-493F-8EE4-105237434E43}"/>
                        </a:ext>
                      </a:extLst>
                    </pic:cNvPr>
                    <pic:cNvPicPr>
                      <a:picLocks noChangeAspect="1"/>
                    </pic:cNvPicPr>
                  </pic:nvPicPr>
                  <pic:blipFill>
                    <a:blip r:embed="rId5"/>
                    <a:stretch>
                      <a:fillRect/>
                    </a:stretch>
                  </pic:blipFill>
                  <pic:spPr>
                    <a:xfrm>
                      <a:off x="0" y="0"/>
                      <a:ext cx="5478619" cy="3471459"/>
                    </a:xfrm>
                    <a:prstGeom prst="rect">
                      <a:avLst/>
                    </a:prstGeom>
                  </pic:spPr>
                </pic:pic>
              </a:graphicData>
            </a:graphic>
          </wp:inline>
        </w:drawing>
      </w:r>
    </w:p>
    <w:p w14:paraId="29B4F1DA" w14:textId="1DAEFA5C" w:rsidR="000111DE" w:rsidRDefault="000111DE"/>
    <w:p w14:paraId="247C1630" w14:textId="10D8DD97" w:rsidR="00EE7297" w:rsidRPr="00003F1C" w:rsidRDefault="00003F1C"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 xml:space="preserve">Plačiojo įsivertinimo instrumentas parengtas mokyklos bendruomenei – mokytojams, mokiniams ir jų tėvams (globėjams, rūpintojams) – pagal visus raktinius žodžius. Tai leidžia tiksliau interpretuoti duomenis ir priimti tolesnius sprendimus. Beveik visų raktinių žodžių teiginių vertinimui parengta po vieną teiginį visoms respondentų grupėms, tačiau keletą raktinių žodžių (dėl jų įvairiapusiškumo) siūloma tirti užduodant po du teiginius. Dauguma teiginių skirtingoms respondentų grupėms parengti taip, kad mokykla galėtų palyginti atsakymus. </w:t>
      </w:r>
    </w:p>
    <w:p w14:paraId="0CF5A7CA" w14:textId="77B31011" w:rsidR="00EE7297" w:rsidRDefault="00003F1C"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 xml:space="preserve">Atlikus platųjį įsivertinimą išaiškėja stipriosios ir silpnesnės mokyklos veiklos pusės. Siekiant nuodugniau išnagrinėti silpnųjų pusių vertinimą ar nustatytą mokyklos veiklos problemą, galima pasirinkti tos srities teminį klausimyną ar jo dalį. </w:t>
      </w:r>
    </w:p>
    <w:p w14:paraId="2B7C4DFE" w14:textId="5AC8DFD0" w:rsidR="00003F1C" w:rsidRDefault="00003F1C" w:rsidP="00003F1C">
      <w:pPr>
        <w:spacing w:line="360" w:lineRule="auto"/>
        <w:rPr>
          <w:rFonts w:ascii="Times New Roman" w:hAnsi="Times New Roman" w:cs="Times New Roman"/>
        </w:rPr>
      </w:pPr>
    </w:p>
    <w:p w14:paraId="673F26E5" w14:textId="77777777" w:rsidR="00003F1C" w:rsidRPr="00003F1C" w:rsidRDefault="00003F1C" w:rsidP="00003F1C">
      <w:pPr>
        <w:spacing w:line="360" w:lineRule="auto"/>
        <w:rPr>
          <w:rFonts w:ascii="Times New Roman" w:hAnsi="Times New Roman" w:cs="Times New Roman"/>
        </w:rPr>
      </w:pPr>
    </w:p>
    <w:p w14:paraId="6AB9935D" w14:textId="738B79E7" w:rsidR="000111DE" w:rsidRPr="00003F1C" w:rsidRDefault="000111DE" w:rsidP="00003F1C">
      <w:pPr>
        <w:numPr>
          <w:ilvl w:val="0"/>
          <w:numId w:val="3"/>
        </w:numPr>
        <w:spacing w:line="360" w:lineRule="auto"/>
        <w:ind w:left="357" w:firstLine="357"/>
        <w:rPr>
          <w:rFonts w:ascii="Times New Roman" w:hAnsi="Times New Roman" w:cs="Times New Roman"/>
          <w:b/>
        </w:rPr>
      </w:pPr>
      <w:r w:rsidRPr="00003F1C">
        <w:rPr>
          <w:rFonts w:ascii="Times New Roman" w:hAnsi="Times New Roman" w:cs="Times New Roman"/>
          <w:b/>
        </w:rPr>
        <w:lastRenderedPageBreak/>
        <w:t>Apklausoje dalyvavo:</w:t>
      </w:r>
    </w:p>
    <w:p w14:paraId="654D44FE" w14:textId="2A59E747" w:rsidR="00EE7297" w:rsidRPr="00003F1C" w:rsidRDefault="00003F1C"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Mokytojai</w:t>
      </w:r>
      <w:r w:rsidR="000111DE" w:rsidRPr="00003F1C">
        <w:rPr>
          <w:rFonts w:ascii="Times New Roman" w:hAnsi="Times New Roman" w:cs="Times New Roman"/>
        </w:rPr>
        <w:t xml:space="preserve"> 35 (iš 50)</w:t>
      </w:r>
    </w:p>
    <w:p w14:paraId="605CB5A3" w14:textId="4A2CD80C" w:rsidR="00EE7297" w:rsidRPr="00003F1C" w:rsidRDefault="00003F1C"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Mokiniai</w:t>
      </w:r>
      <w:r w:rsidR="000111DE" w:rsidRPr="00003F1C">
        <w:rPr>
          <w:rFonts w:ascii="Times New Roman" w:hAnsi="Times New Roman" w:cs="Times New Roman"/>
        </w:rPr>
        <w:t xml:space="preserve"> 160 (iš 240)</w:t>
      </w:r>
    </w:p>
    <w:p w14:paraId="5FB12799" w14:textId="69531057" w:rsidR="00EE7297" w:rsidRDefault="00003F1C"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Tėvai, globėjai</w:t>
      </w:r>
      <w:r w:rsidR="000111DE" w:rsidRPr="00003F1C">
        <w:rPr>
          <w:rFonts w:ascii="Times New Roman" w:hAnsi="Times New Roman" w:cs="Times New Roman"/>
        </w:rPr>
        <w:t xml:space="preserve"> 118 (iš 2</w:t>
      </w:r>
      <w:r>
        <w:rPr>
          <w:rFonts w:ascii="Times New Roman" w:hAnsi="Times New Roman" w:cs="Times New Roman"/>
        </w:rPr>
        <w:t>2</w:t>
      </w:r>
      <w:r w:rsidR="000111DE" w:rsidRPr="00003F1C">
        <w:rPr>
          <w:rFonts w:ascii="Times New Roman" w:hAnsi="Times New Roman" w:cs="Times New Roman"/>
        </w:rPr>
        <w:t>0)</w:t>
      </w:r>
    </w:p>
    <w:p w14:paraId="32A6DBE8" w14:textId="77777777" w:rsidR="00EC1A64" w:rsidRDefault="00EC1A64" w:rsidP="00003F1C">
      <w:pPr>
        <w:numPr>
          <w:ilvl w:val="0"/>
          <w:numId w:val="3"/>
        </w:numPr>
        <w:spacing w:line="360" w:lineRule="auto"/>
        <w:ind w:left="357" w:firstLine="357"/>
        <w:rPr>
          <w:rFonts w:ascii="Times New Roman" w:hAnsi="Times New Roman" w:cs="Times New Roman"/>
        </w:rPr>
      </w:pPr>
      <w:bookmarkStart w:id="0" w:name="_GoBack"/>
      <w:bookmarkEnd w:id="0"/>
    </w:p>
    <w:p w14:paraId="2388E666" w14:textId="77777777" w:rsidR="00EC1A64" w:rsidRPr="00EC1A64" w:rsidRDefault="00EC1A64" w:rsidP="00EC1A64">
      <w:pPr>
        <w:pStyle w:val="Sraopastraipa"/>
        <w:numPr>
          <w:ilvl w:val="0"/>
          <w:numId w:val="3"/>
        </w:numPr>
        <w:spacing w:line="360" w:lineRule="auto"/>
        <w:rPr>
          <w:rFonts w:ascii="Times New Roman" w:hAnsi="Times New Roman" w:cs="Times New Roman"/>
          <w:b/>
        </w:rPr>
      </w:pPr>
      <w:r w:rsidRPr="00EC1A64">
        <w:rPr>
          <w:rFonts w:ascii="Times New Roman" w:hAnsi="Times New Roman" w:cs="Times New Roman"/>
          <w:b/>
        </w:rPr>
        <w:t>Rezultatų ataskaitos paaiškinimas:</w:t>
      </w:r>
    </w:p>
    <w:p w14:paraId="55FB9E9C" w14:textId="77777777" w:rsidR="00EC1A64" w:rsidRPr="00EC1A64" w:rsidRDefault="00EC1A64" w:rsidP="00EC1A64">
      <w:pPr>
        <w:pStyle w:val="Sraopastraipa"/>
        <w:numPr>
          <w:ilvl w:val="0"/>
          <w:numId w:val="3"/>
        </w:numPr>
        <w:spacing w:line="360" w:lineRule="auto"/>
        <w:rPr>
          <w:rFonts w:ascii="Times New Roman" w:hAnsi="Times New Roman" w:cs="Times New Roman"/>
        </w:rPr>
      </w:pPr>
      <w:r w:rsidRPr="00EC1A64">
        <w:rPr>
          <w:rFonts w:ascii="Times New Roman" w:hAnsi="Times New Roman" w:cs="Times New Roman"/>
        </w:rPr>
        <w:t>Vidutinė vertė, lygi 2.5, yra neutrali vertė. Vertinant kokybę, vidutinės vertės, didesnės nei 2.5, reiškia, kad kokybė įvertinta teigiamai. Žemesnės nei 2,5 – kad kokybė įvertinta neigiamai.</w:t>
      </w:r>
    </w:p>
    <w:p w14:paraId="70807795" w14:textId="77777777" w:rsidR="00EC1A64" w:rsidRDefault="00EC1A64" w:rsidP="00003F1C">
      <w:pPr>
        <w:numPr>
          <w:ilvl w:val="0"/>
          <w:numId w:val="3"/>
        </w:numPr>
        <w:spacing w:line="360" w:lineRule="auto"/>
        <w:ind w:left="357" w:firstLine="357"/>
        <w:rPr>
          <w:rFonts w:ascii="Times New Roman" w:hAnsi="Times New Roman" w:cs="Times New Roman"/>
        </w:rPr>
      </w:pPr>
    </w:p>
    <w:p w14:paraId="394202F8" w14:textId="77777777" w:rsidR="00003F1C" w:rsidRPr="00003F1C" w:rsidRDefault="00003F1C" w:rsidP="00003F1C">
      <w:pPr>
        <w:numPr>
          <w:ilvl w:val="0"/>
          <w:numId w:val="3"/>
        </w:numPr>
        <w:spacing w:line="360" w:lineRule="auto"/>
        <w:ind w:left="357" w:firstLine="357"/>
        <w:rPr>
          <w:rFonts w:ascii="Times New Roman" w:hAnsi="Times New Roman" w:cs="Times New Roman"/>
        </w:rPr>
      </w:pPr>
    </w:p>
    <w:p w14:paraId="6371D92B" w14:textId="253A853A" w:rsidR="000111DE" w:rsidRPr="00003F1C" w:rsidRDefault="000111DE"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MOKYTOJŲ APKLAUSA:</w:t>
      </w:r>
    </w:p>
    <w:p w14:paraId="5115D1CB" w14:textId="67DBB817" w:rsidR="000111DE" w:rsidRPr="00003F1C" w:rsidRDefault="000111DE" w:rsidP="00003F1C">
      <w:pPr>
        <w:numPr>
          <w:ilvl w:val="0"/>
          <w:numId w:val="3"/>
        </w:numPr>
        <w:spacing w:line="360" w:lineRule="auto"/>
        <w:ind w:left="357" w:firstLine="357"/>
        <w:rPr>
          <w:rFonts w:ascii="Times New Roman" w:hAnsi="Times New Roman" w:cs="Times New Roman"/>
        </w:rPr>
      </w:pPr>
      <w:r w:rsidRPr="00003F1C">
        <w:rPr>
          <w:rFonts w:ascii="Times New Roman" w:hAnsi="Times New Roman" w:cs="Times New Roman"/>
        </w:rPr>
        <w:t>Aukščiausios vertės:</w:t>
      </w:r>
    </w:p>
    <w:p w14:paraId="73323F04" w14:textId="18C7054E" w:rsidR="000111DE" w:rsidRPr="000111DE" w:rsidRDefault="000111DE" w:rsidP="000111DE">
      <w:pPr>
        <w:numPr>
          <w:ilvl w:val="0"/>
          <w:numId w:val="3"/>
        </w:numPr>
      </w:pPr>
      <w:r w:rsidRPr="000111DE">
        <w:rPr>
          <w:noProof/>
        </w:rPr>
        <w:drawing>
          <wp:inline distT="0" distB="0" distL="0" distR="0" wp14:anchorId="262331F7" wp14:editId="7F0A4B34">
            <wp:extent cx="4939322" cy="2438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61093" cy="2449148"/>
                    </a:xfrm>
                    <a:prstGeom prst="rect">
                      <a:avLst/>
                    </a:prstGeom>
                  </pic:spPr>
                </pic:pic>
              </a:graphicData>
            </a:graphic>
          </wp:inline>
        </w:drawing>
      </w:r>
    </w:p>
    <w:p w14:paraId="48D0773F" w14:textId="77777777" w:rsidR="000111DE" w:rsidRPr="000111DE" w:rsidRDefault="000111DE" w:rsidP="000111DE">
      <w:pPr>
        <w:numPr>
          <w:ilvl w:val="0"/>
          <w:numId w:val="3"/>
        </w:numPr>
      </w:pPr>
    </w:p>
    <w:p w14:paraId="5CC75DCF" w14:textId="2BA527D4" w:rsidR="000111DE" w:rsidRDefault="00003F1C">
      <w:r>
        <w:t xml:space="preserve">                     </w:t>
      </w:r>
      <w:r w:rsidR="000111DE">
        <w:t>Žemiausios vertės:</w:t>
      </w:r>
    </w:p>
    <w:p w14:paraId="40F0B4CE" w14:textId="109E2A92" w:rsidR="000111DE" w:rsidRDefault="00003F1C">
      <w:r>
        <w:t xml:space="preserve">        </w:t>
      </w:r>
      <w:r w:rsidR="000111DE" w:rsidRPr="000111DE">
        <w:rPr>
          <w:noProof/>
        </w:rPr>
        <w:drawing>
          <wp:inline distT="0" distB="0" distL="0" distR="0" wp14:anchorId="4FDD5945" wp14:editId="2A071C2F">
            <wp:extent cx="4922520" cy="2373924"/>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50618" cy="2387475"/>
                    </a:xfrm>
                    <a:prstGeom prst="rect">
                      <a:avLst/>
                    </a:prstGeom>
                  </pic:spPr>
                </pic:pic>
              </a:graphicData>
            </a:graphic>
          </wp:inline>
        </w:drawing>
      </w:r>
    </w:p>
    <w:p w14:paraId="72910489" w14:textId="41932FE0" w:rsidR="000111DE" w:rsidRDefault="000111DE"/>
    <w:p w14:paraId="16BC4DDC" w14:textId="77777777" w:rsidR="00003F1C" w:rsidRDefault="00003F1C">
      <w:pPr>
        <w:rPr>
          <w:rFonts w:ascii="Times New Roman" w:hAnsi="Times New Roman" w:cs="Times New Roman"/>
        </w:rPr>
      </w:pPr>
    </w:p>
    <w:p w14:paraId="1498854A" w14:textId="77777777" w:rsidR="00003F1C" w:rsidRDefault="00003F1C">
      <w:pPr>
        <w:rPr>
          <w:rFonts w:ascii="Times New Roman" w:hAnsi="Times New Roman" w:cs="Times New Roman"/>
        </w:rPr>
      </w:pPr>
    </w:p>
    <w:p w14:paraId="7C840064" w14:textId="77777777" w:rsidR="00003F1C" w:rsidRDefault="00003F1C">
      <w:pPr>
        <w:rPr>
          <w:rFonts w:ascii="Times New Roman" w:hAnsi="Times New Roman" w:cs="Times New Roman"/>
        </w:rPr>
      </w:pPr>
    </w:p>
    <w:p w14:paraId="52F3239B" w14:textId="77777777" w:rsidR="00003F1C" w:rsidRDefault="00003F1C">
      <w:pPr>
        <w:rPr>
          <w:rFonts w:ascii="Times New Roman" w:hAnsi="Times New Roman" w:cs="Times New Roman"/>
        </w:rPr>
      </w:pPr>
    </w:p>
    <w:p w14:paraId="0F735309" w14:textId="77777777" w:rsidR="00003F1C" w:rsidRDefault="00003F1C">
      <w:pPr>
        <w:rPr>
          <w:rFonts w:ascii="Times New Roman" w:hAnsi="Times New Roman" w:cs="Times New Roman"/>
        </w:rPr>
      </w:pPr>
    </w:p>
    <w:p w14:paraId="365DC964" w14:textId="77777777" w:rsidR="00003F1C" w:rsidRDefault="00003F1C">
      <w:pPr>
        <w:rPr>
          <w:rFonts w:ascii="Times New Roman" w:hAnsi="Times New Roman" w:cs="Times New Roman"/>
        </w:rPr>
      </w:pPr>
    </w:p>
    <w:p w14:paraId="766F7B28" w14:textId="77777777" w:rsidR="00003F1C" w:rsidRDefault="00003F1C">
      <w:pPr>
        <w:rPr>
          <w:rFonts w:ascii="Times New Roman" w:hAnsi="Times New Roman" w:cs="Times New Roman"/>
        </w:rPr>
      </w:pPr>
    </w:p>
    <w:p w14:paraId="52B81B71" w14:textId="77777777" w:rsidR="00003F1C" w:rsidRDefault="00003F1C">
      <w:pPr>
        <w:rPr>
          <w:rFonts w:ascii="Times New Roman" w:hAnsi="Times New Roman" w:cs="Times New Roman"/>
        </w:rPr>
      </w:pPr>
    </w:p>
    <w:p w14:paraId="63274344" w14:textId="77777777" w:rsidR="00003F1C" w:rsidRDefault="00003F1C">
      <w:pPr>
        <w:rPr>
          <w:rFonts w:ascii="Times New Roman" w:hAnsi="Times New Roman" w:cs="Times New Roman"/>
        </w:rPr>
      </w:pPr>
    </w:p>
    <w:p w14:paraId="46A06E41" w14:textId="7C019111" w:rsidR="000111DE" w:rsidRPr="00003F1C" w:rsidRDefault="000111DE" w:rsidP="00003F1C">
      <w:pPr>
        <w:ind w:firstLine="1298"/>
        <w:rPr>
          <w:rFonts w:ascii="Times New Roman" w:hAnsi="Times New Roman" w:cs="Times New Roman"/>
        </w:rPr>
      </w:pPr>
      <w:r w:rsidRPr="00003F1C">
        <w:rPr>
          <w:rFonts w:ascii="Times New Roman" w:hAnsi="Times New Roman" w:cs="Times New Roman"/>
        </w:rPr>
        <w:t>MOKINIŲ APKLAUSA</w:t>
      </w:r>
    </w:p>
    <w:p w14:paraId="68488DCF" w14:textId="4FA57A9B" w:rsidR="000111DE" w:rsidRPr="00003F1C" w:rsidRDefault="000111DE" w:rsidP="00003F1C">
      <w:pPr>
        <w:ind w:firstLine="1298"/>
        <w:rPr>
          <w:rFonts w:ascii="Times New Roman" w:hAnsi="Times New Roman" w:cs="Times New Roman"/>
        </w:rPr>
      </w:pPr>
      <w:r w:rsidRPr="00003F1C">
        <w:rPr>
          <w:rFonts w:ascii="Times New Roman" w:hAnsi="Times New Roman" w:cs="Times New Roman"/>
        </w:rPr>
        <w:t>Aukščiausios vertės</w:t>
      </w:r>
      <w:r w:rsidR="00003F1C">
        <w:rPr>
          <w:rFonts w:ascii="Times New Roman" w:hAnsi="Times New Roman" w:cs="Times New Roman"/>
        </w:rPr>
        <w:t>:</w:t>
      </w:r>
    </w:p>
    <w:p w14:paraId="7735D7E9" w14:textId="0400C888" w:rsidR="000111DE" w:rsidRDefault="000111DE">
      <w:r w:rsidRPr="000111DE">
        <w:rPr>
          <w:noProof/>
        </w:rPr>
        <w:drawing>
          <wp:inline distT="0" distB="0" distL="0" distR="0" wp14:anchorId="2ACDDB8F" wp14:editId="34B907BD">
            <wp:extent cx="4716780" cy="2560760"/>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2544" cy="2574747"/>
                    </a:xfrm>
                    <a:prstGeom prst="rect">
                      <a:avLst/>
                    </a:prstGeom>
                  </pic:spPr>
                </pic:pic>
              </a:graphicData>
            </a:graphic>
          </wp:inline>
        </w:drawing>
      </w:r>
    </w:p>
    <w:p w14:paraId="2D19B2FE" w14:textId="1FA76480" w:rsidR="000111DE" w:rsidRDefault="000111DE"/>
    <w:p w14:paraId="73C74A94" w14:textId="33CEC7D7" w:rsidR="000111DE" w:rsidRDefault="000111DE" w:rsidP="00003F1C">
      <w:pPr>
        <w:ind w:firstLine="1298"/>
      </w:pPr>
      <w:r>
        <w:t>Žemiausios vertės:</w:t>
      </w:r>
    </w:p>
    <w:p w14:paraId="1ED5505C" w14:textId="72794E19" w:rsidR="000111DE" w:rsidRDefault="000111DE" w:rsidP="00003F1C">
      <w:pPr>
        <w:ind w:firstLine="1298"/>
        <w:jc w:val="both"/>
      </w:pPr>
      <w:r w:rsidRPr="000111DE">
        <w:rPr>
          <w:noProof/>
        </w:rPr>
        <w:drawing>
          <wp:inline distT="0" distB="0" distL="0" distR="0" wp14:anchorId="7438F71F" wp14:editId="41884D13">
            <wp:extent cx="4966830" cy="2354580"/>
            <wp:effectExtent l="0" t="0" r="5715"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4542" cy="2362976"/>
                    </a:xfrm>
                    <a:prstGeom prst="rect">
                      <a:avLst/>
                    </a:prstGeom>
                  </pic:spPr>
                </pic:pic>
              </a:graphicData>
            </a:graphic>
          </wp:inline>
        </w:drawing>
      </w:r>
    </w:p>
    <w:p w14:paraId="32B5F7D7" w14:textId="48DA0EAF" w:rsidR="000111DE" w:rsidRDefault="000111DE" w:rsidP="00003F1C">
      <w:pPr>
        <w:ind w:firstLine="1298"/>
      </w:pPr>
    </w:p>
    <w:p w14:paraId="70723E17" w14:textId="5E86387E" w:rsidR="000111DE" w:rsidRPr="00003F1C" w:rsidRDefault="000111DE" w:rsidP="00003F1C">
      <w:pPr>
        <w:ind w:firstLine="1298"/>
        <w:rPr>
          <w:rFonts w:ascii="Times New Roman" w:hAnsi="Times New Roman" w:cs="Times New Roman"/>
        </w:rPr>
      </w:pPr>
      <w:r w:rsidRPr="00003F1C">
        <w:rPr>
          <w:rFonts w:ascii="Times New Roman" w:hAnsi="Times New Roman" w:cs="Times New Roman"/>
        </w:rPr>
        <w:t>TĖVŲ APKLAUSA</w:t>
      </w:r>
    </w:p>
    <w:p w14:paraId="5E322EBC" w14:textId="572C5817" w:rsidR="000111DE" w:rsidRDefault="000111DE" w:rsidP="00003F1C">
      <w:pPr>
        <w:ind w:firstLine="1298"/>
      </w:pPr>
      <w:r>
        <w:t>Aukščiausios vertės:</w:t>
      </w:r>
    </w:p>
    <w:p w14:paraId="5B3C5FC4" w14:textId="5AFCEE96" w:rsidR="000111DE" w:rsidRDefault="000111DE" w:rsidP="00003F1C">
      <w:pPr>
        <w:ind w:firstLine="1298"/>
      </w:pPr>
      <w:r w:rsidRPr="000111DE">
        <w:rPr>
          <w:noProof/>
        </w:rPr>
        <w:lastRenderedPageBreak/>
        <w:drawing>
          <wp:inline distT="0" distB="0" distL="0" distR="0" wp14:anchorId="74B47DAC" wp14:editId="56C6F021">
            <wp:extent cx="4358640" cy="2421467"/>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9518" cy="2427511"/>
                    </a:xfrm>
                    <a:prstGeom prst="rect">
                      <a:avLst/>
                    </a:prstGeom>
                  </pic:spPr>
                </pic:pic>
              </a:graphicData>
            </a:graphic>
          </wp:inline>
        </w:drawing>
      </w:r>
    </w:p>
    <w:p w14:paraId="3459C95C" w14:textId="14FFC14C" w:rsidR="000111DE" w:rsidRDefault="000111DE" w:rsidP="00003F1C">
      <w:pPr>
        <w:ind w:firstLine="1298"/>
      </w:pPr>
    </w:p>
    <w:p w14:paraId="32A74BEA" w14:textId="16064636" w:rsidR="000111DE" w:rsidRDefault="000111DE" w:rsidP="00003F1C">
      <w:pPr>
        <w:ind w:firstLine="1298"/>
      </w:pPr>
      <w:r>
        <w:t xml:space="preserve">Žemiausios vertės: </w:t>
      </w:r>
    </w:p>
    <w:p w14:paraId="09C0533F" w14:textId="381833F6" w:rsidR="000111DE" w:rsidRDefault="000111DE" w:rsidP="00003F1C">
      <w:pPr>
        <w:ind w:firstLine="1298"/>
      </w:pPr>
      <w:r w:rsidRPr="000111DE">
        <w:rPr>
          <w:noProof/>
        </w:rPr>
        <w:drawing>
          <wp:inline distT="0" distB="0" distL="0" distR="0" wp14:anchorId="138E3751" wp14:editId="09EAF084">
            <wp:extent cx="4820947" cy="24765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000" cy="2480637"/>
                    </a:xfrm>
                    <a:prstGeom prst="rect">
                      <a:avLst/>
                    </a:prstGeom>
                  </pic:spPr>
                </pic:pic>
              </a:graphicData>
            </a:graphic>
          </wp:inline>
        </w:drawing>
      </w:r>
    </w:p>
    <w:p w14:paraId="7958FD14" w14:textId="6499A5BD" w:rsidR="000111DE" w:rsidRDefault="000111DE" w:rsidP="005F2BE7">
      <w:pPr>
        <w:spacing w:line="360" w:lineRule="auto"/>
        <w:rPr>
          <w:rFonts w:ascii="Times New Roman" w:hAnsi="Times New Roman" w:cs="Times New Roman"/>
          <w:b/>
        </w:rPr>
      </w:pPr>
      <w:r w:rsidRPr="00003F1C">
        <w:rPr>
          <w:rFonts w:ascii="Times New Roman" w:hAnsi="Times New Roman" w:cs="Times New Roman"/>
          <w:b/>
        </w:rPr>
        <w:t>NUTARIMAS:</w:t>
      </w:r>
    </w:p>
    <w:p w14:paraId="75781F5F" w14:textId="77777777" w:rsidR="00003F1C" w:rsidRPr="00003F1C" w:rsidRDefault="00003F1C" w:rsidP="005F2BE7">
      <w:pPr>
        <w:spacing w:line="360" w:lineRule="auto"/>
        <w:ind w:firstLine="1298"/>
        <w:rPr>
          <w:rFonts w:ascii="Times New Roman" w:hAnsi="Times New Roman" w:cs="Times New Roman"/>
          <w:b/>
        </w:rPr>
      </w:pPr>
    </w:p>
    <w:p w14:paraId="320EBDD1" w14:textId="5F3E5650" w:rsidR="00EE7297" w:rsidRPr="000111DE" w:rsidRDefault="00003F1C" w:rsidP="005F2BE7">
      <w:pPr>
        <w:spacing w:line="360" w:lineRule="auto"/>
      </w:pPr>
      <w:r w:rsidRPr="000111DE">
        <w:rPr>
          <w:i/>
          <w:iCs/>
        </w:rPr>
        <w:t xml:space="preserve">2023-2024 </w:t>
      </w:r>
      <w:proofErr w:type="spellStart"/>
      <w:r w:rsidRPr="000111DE">
        <w:rPr>
          <w:i/>
          <w:iCs/>
        </w:rPr>
        <w:t>m.m</w:t>
      </w:r>
      <w:proofErr w:type="spellEnd"/>
      <w:r w:rsidRPr="000111DE">
        <w:rPr>
          <w:i/>
          <w:iCs/>
        </w:rPr>
        <w:t>. giluminio progimnazijos veiklos kokybės įsivertinimo metu nagrinėti  rodiklį :</w:t>
      </w:r>
    </w:p>
    <w:p w14:paraId="7A94D729" w14:textId="77777777" w:rsidR="00EE7297" w:rsidRPr="000111DE" w:rsidRDefault="00003F1C" w:rsidP="005F2BE7">
      <w:pPr>
        <w:spacing w:line="360" w:lineRule="auto"/>
      </w:pPr>
      <w:r w:rsidRPr="000111DE">
        <w:rPr>
          <w:b/>
          <w:bCs/>
        </w:rPr>
        <w:t>Sritis:</w:t>
      </w:r>
      <w:r w:rsidRPr="000111DE">
        <w:t xml:space="preserve"> </w:t>
      </w:r>
      <w:r w:rsidRPr="000111DE">
        <w:rPr>
          <w:lang w:val="pt-BR"/>
        </w:rPr>
        <w:t>2.</w:t>
      </w:r>
      <w:r w:rsidRPr="000111DE">
        <w:t xml:space="preserve"> </w:t>
      </w:r>
      <w:r w:rsidRPr="000111DE">
        <w:rPr>
          <w:lang w:val="pt-BR"/>
        </w:rPr>
        <w:t xml:space="preserve"> Ugdymas(is) ir mokinių patirty</w:t>
      </w:r>
      <w:r w:rsidRPr="000111DE">
        <w:t>s</w:t>
      </w:r>
    </w:p>
    <w:p w14:paraId="3B0F30BD" w14:textId="77777777" w:rsidR="00EE7297" w:rsidRPr="000111DE" w:rsidRDefault="00003F1C" w:rsidP="005F2BE7">
      <w:pPr>
        <w:spacing w:line="360" w:lineRule="auto"/>
      </w:pPr>
      <w:r w:rsidRPr="000111DE">
        <w:rPr>
          <w:b/>
          <w:bCs/>
        </w:rPr>
        <w:t>Tema:</w:t>
      </w:r>
      <w:r w:rsidRPr="000111DE">
        <w:t xml:space="preserve"> 2.2.Vadovavimas mokymuisi</w:t>
      </w:r>
    </w:p>
    <w:p w14:paraId="50CD8B6A" w14:textId="77777777" w:rsidR="00EE7297" w:rsidRPr="000111DE" w:rsidRDefault="00003F1C" w:rsidP="005F2BE7">
      <w:pPr>
        <w:spacing w:line="360" w:lineRule="auto"/>
      </w:pPr>
      <w:r w:rsidRPr="000111DE">
        <w:rPr>
          <w:b/>
          <w:bCs/>
        </w:rPr>
        <w:t>Rodiklis:</w:t>
      </w:r>
      <w:r w:rsidRPr="000111DE">
        <w:t>2.2.2.  Ugdymo(</w:t>
      </w:r>
      <w:proofErr w:type="spellStart"/>
      <w:r w:rsidRPr="000111DE">
        <w:t>si</w:t>
      </w:r>
      <w:proofErr w:type="spellEnd"/>
      <w:r w:rsidRPr="000111DE">
        <w:t>) organizavimas</w:t>
      </w:r>
    </w:p>
    <w:p w14:paraId="786A49A8" w14:textId="36ABF3B2" w:rsidR="00EE7297" w:rsidRDefault="00003F1C" w:rsidP="005F2BE7">
      <w:pPr>
        <w:spacing w:line="360" w:lineRule="auto"/>
      </w:pPr>
      <w:r w:rsidRPr="000111DE">
        <w:rPr>
          <w:b/>
          <w:bCs/>
        </w:rPr>
        <w:t>Raktiniai žodžiai</w:t>
      </w:r>
      <w:r w:rsidRPr="000111DE">
        <w:t xml:space="preserve">: </w:t>
      </w:r>
      <w:r w:rsidRPr="000111DE">
        <w:rPr>
          <w:b/>
          <w:bCs/>
        </w:rPr>
        <w:t>Diferencijavimas, individualizavimas</w:t>
      </w:r>
      <w:r>
        <w:t xml:space="preserve"> </w:t>
      </w:r>
      <w:r w:rsidRPr="000111DE">
        <w:rPr>
          <w:b/>
          <w:bCs/>
        </w:rPr>
        <w:t>suasmeninimas,</w:t>
      </w:r>
      <w:r w:rsidRPr="000111DE">
        <w:t xml:space="preserve"> </w:t>
      </w:r>
      <w:r>
        <w:t>u</w:t>
      </w:r>
      <w:r w:rsidRPr="000111DE">
        <w:t>gdymo(</w:t>
      </w:r>
      <w:proofErr w:type="spellStart"/>
      <w:r w:rsidRPr="000111DE">
        <w:t>si</w:t>
      </w:r>
      <w:proofErr w:type="spellEnd"/>
      <w:r w:rsidRPr="000111DE">
        <w:t xml:space="preserve">) integralumas, </w:t>
      </w:r>
      <w:r w:rsidRPr="000111DE">
        <w:rPr>
          <w:b/>
          <w:bCs/>
        </w:rPr>
        <w:t>įvairovė</w:t>
      </w:r>
      <w:r w:rsidRPr="000111DE">
        <w:t>, klasės valdymas</w:t>
      </w:r>
      <w:r w:rsidR="000111DE">
        <w:t>.</w:t>
      </w:r>
    </w:p>
    <w:p w14:paraId="00C7EF5D" w14:textId="77777777" w:rsidR="000111DE" w:rsidRDefault="000111DE" w:rsidP="005F2BE7">
      <w:pPr>
        <w:numPr>
          <w:ilvl w:val="0"/>
          <w:numId w:val="6"/>
        </w:numPr>
        <w:spacing w:line="360" w:lineRule="auto"/>
        <w:ind w:firstLine="1298"/>
      </w:pPr>
    </w:p>
    <w:p w14:paraId="1A1B222D" w14:textId="75821D5E" w:rsidR="000111DE" w:rsidRDefault="000111DE" w:rsidP="005F2BE7">
      <w:pPr>
        <w:spacing w:line="360" w:lineRule="auto"/>
      </w:pPr>
      <w:r>
        <w:rPr>
          <w:b/>
          <w:bCs/>
        </w:rPr>
        <w:t>Raktinių žodžių aprašymas</w:t>
      </w:r>
      <w:r w:rsidRPr="000111DE">
        <w:t>-</w:t>
      </w:r>
      <w:r>
        <w:t xml:space="preserve"> paaiškinimas</w:t>
      </w:r>
    </w:p>
    <w:p w14:paraId="1BAD84FB" w14:textId="77777777" w:rsidR="00003F1C" w:rsidRDefault="00003F1C" w:rsidP="005F2BE7">
      <w:pPr>
        <w:spacing w:line="360" w:lineRule="auto"/>
      </w:pPr>
    </w:p>
    <w:p w14:paraId="3A7A500C" w14:textId="4F8E2CB9" w:rsidR="000111DE" w:rsidRPr="000111DE" w:rsidRDefault="000111DE" w:rsidP="00003F1C">
      <w:r w:rsidRPr="000111DE">
        <w:rPr>
          <w:noProof/>
        </w:rPr>
        <w:lastRenderedPageBreak/>
        <w:drawing>
          <wp:inline distT="0" distB="0" distL="0" distR="0" wp14:anchorId="1C56A0A8" wp14:editId="33B29F36">
            <wp:extent cx="6120130" cy="1911350"/>
            <wp:effectExtent l="0" t="0" r="0" b="0"/>
            <wp:docPr id="7" name="Turinio vietos rezervavimo ženklas 3">
              <a:extLst xmlns:a="http://schemas.openxmlformats.org/drawingml/2006/main">
                <a:ext uri="{FF2B5EF4-FFF2-40B4-BE49-F238E27FC236}">
                  <a16:creationId xmlns:a16="http://schemas.microsoft.com/office/drawing/2014/main" id="{C81F34D1-3F6B-4703-90E8-078CD165015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urinio vietos rezervavimo ženklas 3">
                      <a:extLst>
                        <a:ext uri="{FF2B5EF4-FFF2-40B4-BE49-F238E27FC236}">
                          <a16:creationId xmlns:a16="http://schemas.microsoft.com/office/drawing/2014/main" id="{C81F34D1-3F6B-4703-90E8-078CD165015C}"/>
                        </a:ext>
                      </a:extLst>
                    </pic:cNvPr>
                    <pic:cNvPicPr>
                      <a:picLocks noGrp="1" noChangeAspect="1"/>
                    </pic:cNvPicPr>
                  </pic:nvPicPr>
                  <pic:blipFill>
                    <a:blip r:embed="rId12"/>
                    <a:stretch>
                      <a:fillRect/>
                    </a:stretch>
                  </pic:blipFill>
                  <pic:spPr>
                    <a:xfrm>
                      <a:off x="0" y="0"/>
                      <a:ext cx="6120130" cy="1911350"/>
                    </a:xfrm>
                    <a:prstGeom prst="rect">
                      <a:avLst/>
                    </a:prstGeom>
                  </pic:spPr>
                </pic:pic>
              </a:graphicData>
            </a:graphic>
          </wp:inline>
        </w:drawing>
      </w:r>
    </w:p>
    <w:p w14:paraId="1C1F50B0" w14:textId="77777777" w:rsidR="000111DE" w:rsidRDefault="000111DE" w:rsidP="00003F1C">
      <w:pPr>
        <w:ind w:firstLine="1298"/>
      </w:pPr>
    </w:p>
    <w:p w14:paraId="587936CD" w14:textId="51A6E2CB" w:rsidR="000111DE" w:rsidRDefault="000111DE" w:rsidP="00003F1C">
      <w:r w:rsidRPr="000111DE">
        <w:rPr>
          <w:noProof/>
        </w:rPr>
        <w:drawing>
          <wp:inline distT="0" distB="0" distL="0" distR="0" wp14:anchorId="0695FA3D" wp14:editId="66687D96">
            <wp:extent cx="6316980" cy="2372636"/>
            <wp:effectExtent l="0" t="0" r="7620" b="8890"/>
            <wp:docPr id="9" name="Turinio vietos rezervavimo ženklas 3">
              <a:extLst xmlns:a="http://schemas.openxmlformats.org/drawingml/2006/main">
                <a:ext uri="{FF2B5EF4-FFF2-40B4-BE49-F238E27FC236}">
                  <a16:creationId xmlns:a16="http://schemas.microsoft.com/office/drawing/2014/main" id="{A1E98846-6ABD-4E94-87CD-D9DC7D58F07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urinio vietos rezervavimo ženklas 3">
                      <a:extLst>
                        <a:ext uri="{FF2B5EF4-FFF2-40B4-BE49-F238E27FC236}">
                          <a16:creationId xmlns:a16="http://schemas.microsoft.com/office/drawing/2014/main" id="{A1E98846-6ABD-4E94-87CD-D9DC7D58F070}"/>
                        </a:ext>
                      </a:extLst>
                    </pic:cNvPr>
                    <pic:cNvPicPr>
                      <a:picLocks noGrp="1" noChangeAspect="1"/>
                    </pic:cNvPicPr>
                  </pic:nvPicPr>
                  <pic:blipFill>
                    <a:blip r:embed="rId13"/>
                    <a:stretch>
                      <a:fillRect/>
                    </a:stretch>
                  </pic:blipFill>
                  <pic:spPr>
                    <a:xfrm>
                      <a:off x="0" y="0"/>
                      <a:ext cx="6329090" cy="2377185"/>
                    </a:xfrm>
                    <a:prstGeom prst="rect">
                      <a:avLst/>
                    </a:prstGeom>
                  </pic:spPr>
                </pic:pic>
              </a:graphicData>
            </a:graphic>
          </wp:inline>
        </w:drawing>
      </w:r>
    </w:p>
    <w:p w14:paraId="0A5776E4" w14:textId="67069D9F" w:rsidR="000111DE" w:rsidRDefault="000111DE" w:rsidP="00003F1C">
      <w:r w:rsidRPr="000111DE">
        <w:rPr>
          <w:noProof/>
        </w:rPr>
        <w:drawing>
          <wp:inline distT="0" distB="0" distL="0" distR="0" wp14:anchorId="38458FAD" wp14:editId="38D587E0">
            <wp:extent cx="6120130" cy="1218565"/>
            <wp:effectExtent l="0" t="0" r="0" b="635"/>
            <wp:docPr id="11" name="Turinio vietos rezervavimo ženklas 3">
              <a:extLst xmlns:a="http://schemas.openxmlformats.org/drawingml/2006/main">
                <a:ext uri="{FF2B5EF4-FFF2-40B4-BE49-F238E27FC236}">
                  <a16:creationId xmlns:a16="http://schemas.microsoft.com/office/drawing/2014/main" id="{6DBA8D43-9A9A-4A55-A52B-6FFAAE31F59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urinio vietos rezervavimo ženklas 3">
                      <a:extLst>
                        <a:ext uri="{FF2B5EF4-FFF2-40B4-BE49-F238E27FC236}">
                          <a16:creationId xmlns:a16="http://schemas.microsoft.com/office/drawing/2014/main" id="{6DBA8D43-9A9A-4A55-A52B-6FFAAE31F594}"/>
                        </a:ext>
                      </a:extLst>
                    </pic:cNvPr>
                    <pic:cNvPicPr>
                      <a:picLocks noGrp="1" noChangeAspect="1"/>
                    </pic:cNvPicPr>
                  </pic:nvPicPr>
                  <pic:blipFill>
                    <a:blip r:embed="rId14"/>
                    <a:stretch>
                      <a:fillRect/>
                    </a:stretch>
                  </pic:blipFill>
                  <pic:spPr>
                    <a:xfrm>
                      <a:off x="0" y="0"/>
                      <a:ext cx="6120130" cy="1218565"/>
                    </a:xfrm>
                    <a:prstGeom prst="rect">
                      <a:avLst/>
                    </a:prstGeom>
                  </pic:spPr>
                </pic:pic>
              </a:graphicData>
            </a:graphic>
          </wp:inline>
        </w:drawing>
      </w:r>
    </w:p>
    <w:p w14:paraId="03D9C930" w14:textId="378FCD21" w:rsidR="000111DE" w:rsidRDefault="000111DE">
      <w:r w:rsidRPr="000111DE">
        <w:rPr>
          <w:noProof/>
        </w:rPr>
        <w:drawing>
          <wp:inline distT="0" distB="0" distL="0" distR="0" wp14:anchorId="22BD2B0E" wp14:editId="1EDECE36">
            <wp:extent cx="6242685" cy="2171700"/>
            <wp:effectExtent l="0" t="0" r="571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43559" cy="2172004"/>
                    </a:xfrm>
                    <a:prstGeom prst="rect">
                      <a:avLst/>
                    </a:prstGeom>
                  </pic:spPr>
                </pic:pic>
              </a:graphicData>
            </a:graphic>
          </wp:inline>
        </w:drawing>
      </w:r>
    </w:p>
    <w:sectPr w:rsidR="000111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3AC0"/>
    <w:multiLevelType w:val="hybridMultilevel"/>
    <w:tmpl w:val="48A2E098"/>
    <w:lvl w:ilvl="0" w:tplc="B306618C">
      <w:start w:val="1"/>
      <w:numFmt w:val="bullet"/>
      <w:lvlText w:val=" "/>
      <w:lvlJc w:val="left"/>
      <w:pPr>
        <w:tabs>
          <w:tab w:val="num" w:pos="720"/>
        </w:tabs>
        <w:ind w:left="720" w:hanging="360"/>
      </w:pPr>
      <w:rPr>
        <w:rFonts w:ascii="Calibri" w:hAnsi="Calibri" w:hint="default"/>
      </w:rPr>
    </w:lvl>
    <w:lvl w:ilvl="1" w:tplc="97AC4A08" w:tentative="1">
      <w:start w:val="1"/>
      <w:numFmt w:val="bullet"/>
      <w:lvlText w:val=" "/>
      <w:lvlJc w:val="left"/>
      <w:pPr>
        <w:tabs>
          <w:tab w:val="num" w:pos="1440"/>
        </w:tabs>
        <w:ind w:left="1440" w:hanging="360"/>
      </w:pPr>
      <w:rPr>
        <w:rFonts w:ascii="Calibri" w:hAnsi="Calibri" w:hint="default"/>
      </w:rPr>
    </w:lvl>
    <w:lvl w:ilvl="2" w:tplc="77103810" w:tentative="1">
      <w:start w:val="1"/>
      <w:numFmt w:val="bullet"/>
      <w:lvlText w:val=" "/>
      <w:lvlJc w:val="left"/>
      <w:pPr>
        <w:tabs>
          <w:tab w:val="num" w:pos="2160"/>
        </w:tabs>
        <w:ind w:left="2160" w:hanging="360"/>
      </w:pPr>
      <w:rPr>
        <w:rFonts w:ascii="Calibri" w:hAnsi="Calibri" w:hint="default"/>
      </w:rPr>
    </w:lvl>
    <w:lvl w:ilvl="3" w:tplc="3A181CD6" w:tentative="1">
      <w:start w:val="1"/>
      <w:numFmt w:val="bullet"/>
      <w:lvlText w:val=" "/>
      <w:lvlJc w:val="left"/>
      <w:pPr>
        <w:tabs>
          <w:tab w:val="num" w:pos="2880"/>
        </w:tabs>
        <w:ind w:left="2880" w:hanging="360"/>
      </w:pPr>
      <w:rPr>
        <w:rFonts w:ascii="Calibri" w:hAnsi="Calibri" w:hint="default"/>
      </w:rPr>
    </w:lvl>
    <w:lvl w:ilvl="4" w:tplc="AF0C038C" w:tentative="1">
      <w:start w:val="1"/>
      <w:numFmt w:val="bullet"/>
      <w:lvlText w:val=" "/>
      <w:lvlJc w:val="left"/>
      <w:pPr>
        <w:tabs>
          <w:tab w:val="num" w:pos="3600"/>
        </w:tabs>
        <w:ind w:left="3600" w:hanging="360"/>
      </w:pPr>
      <w:rPr>
        <w:rFonts w:ascii="Calibri" w:hAnsi="Calibri" w:hint="default"/>
      </w:rPr>
    </w:lvl>
    <w:lvl w:ilvl="5" w:tplc="6818DB16" w:tentative="1">
      <w:start w:val="1"/>
      <w:numFmt w:val="bullet"/>
      <w:lvlText w:val=" "/>
      <w:lvlJc w:val="left"/>
      <w:pPr>
        <w:tabs>
          <w:tab w:val="num" w:pos="4320"/>
        </w:tabs>
        <w:ind w:left="4320" w:hanging="360"/>
      </w:pPr>
      <w:rPr>
        <w:rFonts w:ascii="Calibri" w:hAnsi="Calibri" w:hint="default"/>
      </w:rPr>
    </w:lvl>
    <w:lvl w:ilvl="6" w:tplc="923C7B50" w:tentative="1">
      <w:start w:val="1"/>
      <w:numFmt w:val="bullet"/>
      <w:lvlText w:val=" "/>
      <w:lvlJc w:val="left"/>
      <w:pPr>
        <w:tabs>
          <w:tab w:val="num" w:pos="5040"/>
        </w:tabs>
        <w:ind w:left="5040" w:hanging="360"/>
      </w:pPr>
      <w:rPr>
        <w:rFonts w:ascii="Calibri" w:hAnsi="Calibri" w:hint="default"/>
      </w:rPr>
    </w:lvl>
    <w:lvl w:ilvl="7" w:tplc="0AC0A968" w:tentative="1">
      <w:start w:val="1"/>
      <w:numFmt w:val="bullet"/>
      <w:lvlText w:val=" "/>
      <w:lvlJc w:val="left"/>
      <w:pPr>
        <w:tabs>
          <w:tab w:val="num" w:pos="5760"/>
        </w:tabs>
        <w:ind w:left="5760" w:hanging="360"/>
      </w:pPr>
      <w:rPr>
        <w:rFonts w:ascii="Calibri" w:hAnsi="Calibri" w:hint="default"/>
      </w:rPr>
    </w:lvl>
    <w:lvl w:ilvl="8" w:tplc="78663E0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337D775A"/>
    <w:multiLevelType w:val="multilevel"/>
    <w:tmpl w:val="00FE5C0C"/>
    <w:lvl w:ilvl="0">
      <w:start w:val="2023"/>
      <w:numFmt w:val="decimal"/>
      <w:lvlText w:val="%1"/>
      <w:lvlJc w:val="left"/>
      <w:pPr>
        <w:ind w:left="1044" w:hanging="1044"/>
      </w:pPr>
      <w:rPr>
        <w:rFonts w:hint="default"/>
      </w:rPr>
    </w:lvl>
    <w:lvl w:ilvl="1">
      <w:start w:val="2024"/>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FB45E7"/>
    <w:multiLevelType w:val="hybridMultilevel"/>
    <w:tmpl w:val="070CD956"/>
    <w:lvl w:ilvl="0" w:tplc="55369300">
      <w:start w:val="1"/>
      <w:numFmt w:val="bullet"/>
      <w:lvlText w:val=" "/>
      <w:lvlJc w:val="left"/>
      <w:pPr>
        <w:tabs>
          <w:tab w:val="num" w:pos="720"/>
        </w:tabs>
        <w:ind w:left="720" w:hanging="360"/>
      </w:pPr>
      <w:rPr>
        <w:rFonts w:ascii="Calibri" w:hAnsi="Calibri" w:hint="default"/>
      </w:rPr>
    </w:lvl>
    <w:lvl w:ilvl="1" w:tplc="F762FD38" w:tentative="1">
      <w:start w:val="1"/>
      <w:numFmt w:val="bullet"/>
      <w:lvlText w:val=" "/>
      <w:lvlJc w:val="left"/>
      <w:pPr>
        <w:tabs>
          <w:tab w:val="num" w:pos="1440"/>
        </w:tabs>
        <w:ind w:left="1440" w:hanging="360"/>
      </w:pPr>
      <w:rPr>
        <w:rFonts w:ascii="Calibri" w:hAnsi="Calibri" w:hint="default"/>
      </w:rPr>
    </w:lvl>
    <w:lvl w:ilvl="2" w:tplc="D45A4162" w:tentative="1">
      <w:start w:val="1"/>
      <w:numFmt w:val="bullet"/>
      <w:lvlText w:val=" "/>
      <w:lvlJc w:val="left"/>
      <w:pPr>
        <w:tabs>
          <w:tab w:val="num" w:pos="2160"/>
        </w:tabs>
        <w:ind w:left="2160" w:hanging="360"/>
      </w:pPr>
      <w:rPr>
        <w:rFonts w:ascii="Calibri" w:hAnsi="Calibri" w:hint="default"/>
      </w:rPr>
    </w:lvl>
    <w:lvl w:ilvl="3" w:tplc="C2FE0BFE" w:tentative="1">
      <w:start w:val="1"/>
      <w:numFmt w:val="bullet"/>
      <w:lvlText w:val=" "/>
      <w:lvlJc w:val="left"/>
      <w:pPr>
        <w:tabs>
          <w:tab w:val="num" w:pos="2880"/>
        </w:tabs>
        <w:ind w:left="2880" w:hanging="360"/>
      </w:pPr>
      <w:rPr>
        <w:rFonts w:ascii="Calibri" w:hAnsi="Calibri" w:hint="default"/>
      </w:rPr>
    </w:lvl>
    <w:lvl w:ilvl="4" w:tplc="71344516" w:tentative="1">
      <w:start w:val="1"/>
      <w:numFmt w:val="bullet"/>
      <w:lvlText w:val=" "/>
      <w:lvlJc w:val="left"/>
      <w:pPr>
        <w:tabs>
          <w:tab w:val="num" w:pos="3600"/>
        </w:tabs>
        <w:ind w:left="3600" w:hanging="360"/>
      </w:pPr>
      <w:rPr>
        <w:rFonts w:ascii="Calibri" w:hAnsi="Calibri" w:hint="default"/>
      </w:rPr>
    </w:lvl>
    <w:lvl w:ilvl="5" w:tplc="EC703824" w:tentative="1">
      <w:start w:val="1"/>
      <w:numFmt w:val="bullet"/>
      <w:lvlText w:val=" "/>
      <w:lvlJc w:val="left"/>
      <w:pPr>
        <w:tabs>
          <w:tab w:val="num" w:pos="4320"/>
        </w:tabs>
        <w:ind w:left="4320" w:hanging="360"/>
      </w:pPr>
      <w:rPr>
        <w:rFonts w:ascii="Calibri" w:hAnsi="Calibri" w:hint="default"/>
      </w:rPr>
    </w:lvl>
    <w:lvl w:ilvl="6" w:tplc="27C626BE" w:tentative="1">
      <w:start w:val="1"/>
      <w:numFmt w:val="bullet"/>
      <w:lvlText w:val=" "/>
      <w:lvlJc w:val="left"/>
      <w:pPr>
        <w:tabs>
          <w:tab w:val="num" w:pos="5040"/>
        </w:tabs>
        <w:ind w:left="5040" w:hanging="360"/>
      </w:pPr>
      <w:rPr>
        <w:rFonts w:ascii="Calibri" w:hAnsi="Calibri" w:hint="default"/>
      </w:rPr>
    </w:lvl>
    <w:lvl w:ilvl="7" w:tplc="ADC2661A" w:tentative="1">
      <w:start w:val="1"/>
      <w:numFmt w:val="bullet"/>
      <w:lvlText w:val=" "/>
      <w:lvlJc w:val="left"/>
      <w:pPr>
        <w:tabs>
          <w:tab w:val="num" w:pos="5760"/>
        </w:tabs>
        <w:ind w:left="5760" w:hanging="360"/>
      </w:pPr>
      <w:rPr>
        <w:rFonts w:ascii="Calibri" w:hAnsi="Calibri" w:hint="default"/>
      </w:rPr>
    </w:lvl>
    <w:lvl w:ilvl="8" w:tplc="4FF24D2A"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52FF5860"/>
    <w:multiLevelType w:val="hybridMultilevel"/>
    <w:tmpl w:val="32321EE0"/>
    <w:lvl w:ilvl="0" w:tplc="C44C5370">
      <w:start w:val="1"/>
      <w:numFmt w:val="bullet"/>
      <w:lvlText w:val=" "/>
      <w:lvlJc w:val="left"/>
      <w:pPr>
        <w:tabs>
          <w:tab w:val="num" w:pos="720"/>
        </w:tabs>
        <w:ind w:left="720" w:hanging="360"/>
      </w:pPr>
      <w:rPr>
        <w:rFonts w:ascii="Calibri" w:hAnsi="Calibri" w:hint="default"/>
      </w:rPr>
    </w:lvl>
    <w:lvl w:ilvl="1" w:tplc="5D32C0BE" w:tentative="1">
      <w:start w:val="1"/>
      <w:numFmt w:val="bullet"/>
      <w:lvlText w:val=" "/>
      <w:lvlJc w:val="left"/>
      <w:pPr>
        <w:tabs>
          <w:tab w:val="num" w:pos="1440"/>
        </w:tabs>
        <w:ind w:left="1440" w:hanging="360"/>
      </w:pPr>
      <w:rPr>
        <w:rFonts w:ascii="Calibri" w:hAnsi="Calibri" w:hint="default"/>
      </w:rPr>
    </w:lvl>
    <w:lvl w:ilvl="2" w:tplc="AF443CCE" w:tentative="1">
      <w:start w:val="1"/>
      <w:numFmt w:val="bullet"/>
      <w:lvlText w:val=" "/>
      <w:lvlJc w:val="left"/>
      <w:pPr>
        <w:tabs>
          <w:tab w:val="num" w:pos="2160"/>
        </w:tabs>
        <w:ind w:left="2160" w:hanging="360"/>
      </w:pPr>
      <w:rPr>
        <w:rFonts w:ascii="Calibri" w:hAnsi="Calibri" w:hint="default"/>
      </w:rPr>
    </w:lvl>
    <w:lvl w:ilvl="3" w:tplc="2898BE16" w:tentative="1">
      <w:start w:val="1"/>
      <w:numFmt w:val="bullet"/>
      <w:lvlText w:val=" "/>
      <w:lvlJc w:val="left"/>
      <w:pPr>
        <w:tabs>
          <w:tab w:val="num" w:pos="2880"/>
        </w:tabs>
        <w:ind w:left="2880" w:hanging="360"/>
      </w:pPr>
      <w:rPr>
        <w:rFonts w:ascii="Calibri" w:hAnsi="Calibri" w:hint="default"/>
      </w:rPr>
    </w:lvl>
    <w:lvl w:ilvl="4" w:tplc="FBAEEFA6" w:tentative="1">
      <w:start w:val="1"/>
      <w:numFmt w:val="bullet"/>
      <w:lvlText w:val=" "/>
      <w:lvlJc w:val="left"/>
      <w:pPr>
        <w:tabs>
          <w:tab w:val="num" w:pos="3600"/>
        </w:tabs>
        <w:ind w:left="3600" w:hanging="360"/>
      </w:pPr>
      <w:rPr>
        <w:rFonts w:ascii="Calibri" w:hAnsi="Calibri" w:hint="default"/>
      </w:rPr>
    </w:lvl>
    <w:lvl w:ilvl="5" w:tplc="626E80C2" w:tentative="1">
      <w:start w:val="1"/>
      <w:numFmt w:val="bullet"/>
      <w:lvlText w:val=" "/>
      <w:lvlJc w:val="left"/>
      <w:pPr>
        <w:tabs>
          <w:tab w:val="num" w:pos="4320"/>
        </w:tabs>
        <w:ind w:left="4320" w:hanging="360"/>
      </w:pPr>
      <w:rPr>
        <w:rFonts w:ascii="Calibri" w:hAnsi="Calibri" w:hint="default"/>
      </w:rPr>
    </w:lvl>
    <w:lvl w:ilvl="6" w:tplc="F18E98CE" w:tentative="1">
      <w:start w:val="1"/>
      <w:numFmt w:val="bullet"/>
      <w:lvlText w:val=" "/>
      <w:lvlJc w:val="left"/>
      <w:pPr>
        <w:tabs>
          <w:tab w:val="num" w:pos="5040"/>
        </w:tabs>
        <w:ind w:left="5040" w:hanging="360"/>
      </w:pPr>
      <w:rPr>
        <w:rFonts w:ascii="Calibri" w:hAnsi="Calibri" w:hint="default"/>
      </w:rPr>
    </w:lvl>
    <w:lvl w:ilvl="7" w:tplc="A8A408DE" w:tentative="1">
      <w:start w:val="1"/>
      <w:numFmt w:val="bullet"/>
      <w:lvlText w:val=" "/>
      <w:lvlJc w:val="left"/>
      <w:pPr>
        <w:tabs>
          <w:tab w:val="num" w:pos="5760"/>
        </w:tabs>
        <w:ind w:left="5760" w:hanging="360"/>
      </w:pPr>
      <w:rPr>
        <w:rFonts w:ascii="Calibri" w:hAnsi="Calibri" w:hint="default"/>
      </w:rPr>
    </w:lvl>
    <w:lvl w:ilvl="8" w:tplc="A6E423D8"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61204BBA"/>
    <w:multiLevelType w:val="hybridMultilevel"/>
    <w:tmpl w:val="C4C8BADE"/>
    <w:lvl w:ilvl="0" w:tplc="5CBC0AE0">
      <w:start w:val="1"/>
      <w:numFmt w:val="bullet"/>
      <w:lvlText w:val=" "/>
      <w:lvlJc w:val="left"/>
      <w:pPr>
        <w:tabs>
          <w:tab w:val="num" w:pos="720"/>
        </w:tabs>
        <w:ind w:left="720" w:hanging="360"/>
      </w:pPr>
      <w:rPr>
        <w:rFonts w:ascii="Calibri" w:hAnsi="Calibri" w:hint="default"/>
      </w:rPr>
    </w:lvl>
    <w:lvl w:ilvl="1" w:tplc="AD8A3BF6" w:tentative="1">
      <w:start w:val="1"/>
      <w:numFmt w:val="bullet"/>
      <w:lvlText w:val=" "/>
      <w:lvlJc w:val="left"/>
      <w:pPr>
        <w:tabs>
          <w:tab w:val="num" w:pos="1440"/>
        </w:tabs>
        <w:ind w:left="1440" w:hanging="360"/>
      </w:pPr>
      <w:rPr>
        <w:rFonts w:ascii="Calibri" w:hAnsi="Calibri" w:hint="default"/>
      </w:rPr>
    </w:lvl>
    <w:lvl w:ilvl="2" w:tplc="D06447E8" w:tentative="1">
      <w:start w:val="1"/>
      <w:numFmt w:val="bullet"/>
      <w:lvlText w:val=" "/>
      <w:lvlJc w:val="left"/>
      <w:pPr>
        <w:tabs>
          <w:tab w:val="num" w:pos="2160"/>
        </w:tabs>
        <w:ind w:left="2160" w:hanging="360"/>
      </w:pPr>
      <w:rPr>
        <w:rFonts w:ascii="Calibri" w:hAnsi="Calibri" w:hint="default"/>
      </w:rPr>
    </w:lvl>
    <w:lvl w:ilvl="3" w:tplc="E4AC32B4" w:tentative="1">
      <w:start w:val="1"/>
      <w:numFmt w:val="bullet"/>
      <w:lvlText w:val=" "/>
      <w:lvlJc w:val="left"/>
      <w:pPr>
        <w:tabs>
          <w:tab w:val="num" w:pos="2880"/>
        </w:tabs>
        <w:ind w:left="2880" w:hanging="360"/>
      </w:pPr>
      <w:rPr>
        <w:rFonts w:ascii="Calibri" w:hAnsi="Calibri" w:hint="default"/>
      </w:rPr>
    </w:lvl>
    <w:lvl w:ilvl="4" w:tplc="79AAE726" w:tentative="1">
      <w:start w:val="1"/>
      <w:numFmt w:val="bullet"/>
      <w:lvlText w:val=" "/>
      <w:lvlJc w:val="left"/>
      <w:pPr>
        <w:tabs>
          <w:tab w:val="num" w:pos="3600"/>
        </w:tabs>
        <w:ind w:left="3600" w:hanging="360"/>
      </w:pPr>
      <w:rPr>
        <w:rFonts w:ascii="Calibri" w:hAnsi="Calibri" w:hint="default"/>
      </w:rPr>
    </w:lvl>
    <w:lvl w:ilvl="5" w:tplc="5714F272" w:tentative="1">
      <w:start w:val="1"/>
      <w:numFmt w:val="bullet"/>
      <w:lvlText w:val=" "/>
      <w:lvlJc w:val="left"/>
      <w:pPr>
        <w:tabs>
          <w:tab w:val="num" w:pos="4320"/>
        </w:tabs>
        <w:ind w:left="4320" w:hanging="360"/>
      </w:pPr>
      <w:rPr>
        <w:rFonts w:ascii="Calibri" w:hAnsi="Calibri" w:hint="default"/>
      </w:rPr>
    </w:lvl>
    <w:lvl w:ilvl="6" w:tplc="A55894DE" w:tentative="1">
      <w:start w:val="1"/>
      <w:numFmt w:val="bullet"/>
      <w:lvlText w:val=" "/>
      <w:lvlJc w:val="left"/>
      <w:pPr>
        <w:tabs>
          <w:tab w:val="num" w:pos="5040"/>
        </w:tabs>
        <w:ind w:left="5040" w:hanging="360"/>
      </w:pPr>
      <w:rPr>
        <w:rFonts w:ascii="Calibri" w:hAnsi="Calibri" w:hint="default"/>
      </w:rPr>
    </w:lvl>
    <w:lvl w:ilvl="7" w:tplc="AE14DD52" w:tentative="1">
      <w:start w:val="1"/>
      <w:numFmt w:val="bullet"/>
      <w:lvlText w:val=" "/>
      <w:lvlJc w:val="left"/>
      <w:pPr>
        <w:tabs>
          <w:tab w:val="num" w:pos="5760"/>
        </w:tabs>
        <w:ind w:left="5760" w:hanging="360"/>
      </w:pPr>
      <w:rPr>
        <w:rFonts w:ascii="Calibri" w:hAnsi="Calibri" w:hint="default"/>
      </w:rPr>
    </w:lvl>
    <w:lvl w:ilvl="8" w:tplc="281AE500"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78342674"/>
    <w:multiLevelType w:val="hybridMultilevel"/>
    <w:tmpl w:val="D4740922"/>
    <w:lvl w:ilvl="0" w:tplc="9D764196">
      <w:start w:val="1"/>
      <w:numFmt w:val="bullet"/>
      <w:lvlText w:val=" "/>
      <w:lvlJc w:val="left"/>
      <w:pPr>
        <w:tabs>
          <w:tab w:val="num" w:pos="720"/>
        </w:tabs>
        <w:ind w:left="720" w:hanging="360"/>
      </w:pPr>
      <w:rPr>
        <w:rFonts w:ascii="Calibri" w:hAnsi="Calibri" w:hint="default"/>
      </w:rPr>
    </w:lvl>
    <w:lvl w:ilvl="1" w:tplc="728E273E" w:tentative="1">
      <w:start w:val="1"/>
      <w:numFmt w:val="bullet"/>
      <w:lvlText w:val=" "/>
      <w:lvlJc w:val="left"/>
      <w:pPr>
        <w:tabs>
          <w:tab w:val="num" w:pos="1440"/>
        </w:tabs>
        <w:ind w:left="1440" w:hanging="360"/>
      </w:pPr>
      <w:rPr>
        <w:rFonts w:ascii="Calibri" w:hAnsi="Calibri" w:hint="default"/>
      </w:rPr>
    </w:lvl>
    <w:lvl w:ilvl="2" w:tplc="F8486828" w:tentative="1">
      <w:start w:val="1"/>
      <w:numFmt w:val="bullet"/>
      <w:lvlText w:val=" "/>
      <w:lvlJc w:val="left"/>
      <w:pPr>
        <w:tabs>
          <w:tab w:val="num" w:pos="2160"/>
        </w:tabs>
        <w:ind w:left="2160" w:hanging="360"/>
      </w:pPr>
      <w:rPr>
        <w:rFonts w:ascii="Calibri" w:hAnsi="Calibri" w:hint="default"/>
      </w:rPr>
    </w:lvl>
    <w:lvl w:ilvl="3" w:tplc="2A9E5B24" w:tentative="1">
      <w:start w:val="1"/>
      <w:numFmt w:val="bullet"/>
      <w:lvlText w:val=" "/>
      <w:lvlJc w:val="left"/>
      <w:pPr>
        <w:tabs>
          <w:tab w:val="num" w:pos="2880"/>
        </w:tabs>
        <w:ind w:left="2880" w:hanging="360"/>
      </w:pPr>
      <w:rPr>
        <w:rFonts w:ascii="Calibri" w:hAnsi="Calibri" w:hint="default"/>
      </w:rPr>
    </w:lvl>
    <w:lvl w:ilvl="4" w:tplc="0610EF46" w:tentative="1">
      <w:start w:val="1"/>
      <w:numFmt w:val="bullet"/>
      <w:lvlText w:val=" "/>
      <w:lvlJc w:val="left"/>
      <w:pPr>
        <w:tabs>
          <w:tab w:val="num" w:pos="3600"/>
        </w:tabs>
        <w:ind w:left="3600" w:hanging="360"/>
      </w:pPr>
      <w:rPr>
        <w:rFonts w:ascii="Calibri" w:hAnsi="Calibri" w:hint="default"/>
      </w:rPr>
    </w:lvl>
    <w:lvl w:ilvl="5" w:tplc="DA42B712" w:tentative="1">
      <w:start w:val="1"/>
      <w:numFmt w:val="bullet"/>
      <w:lvlText w:val=" "/>
      <w:lvlJc w:val="left"/>
      <w:pPr>
        <w:tabs>
          <w:tab w:val="num" w:pos="4320"/>
        </w:tabs>
        <w:ind w:left="4320" w:hanging="360"/>
      </w:pPr>
      <w:rPr>
        <w:rFonts w:ascii="Calibri" w:hAnsi="Calibri" w:hint="default"/>
      </w:rPr>
    </w:lvl>
    <w:lvl w:ilvl="6" w:tplc="C7ACC2DC" w:tentative="1">
      <w:start w:val="1"/>
      <w:numFmt w:val="bullet"/>
      <w:lvlText w:val=" "/>
      <w:lvlJc w:val="left"/>
      <w:pPr>
        <w:tabs>
          <w:tab w:val="num" w:pos="5040"/>
        </w:tabs>
        <w:ind w:left="5040" w:hanging="360"/>
      </w:pPr>
      <w:rPr>
        <w:rFonts w:ascii="Calibri" w:hAnsi="Calibri" w:hint="default"/>
      </w:rPr>
    </w:lvl>
    <w:lvl w:ilvl="7" w:tplc="16EE05E8" w:tentative="1">
      <w:start w:val="1"/>
      <w:numFmt w:val="bullet"/>
      <w:lvlText w:val=" "/>
      <w:lvlJc w:val="left"/>
      <w:pPr>
        <w:tabs>
          <w:tab w:val="num" w:pos="5760"/>
        </w:tabs>
        <w:ind w:left="5760" w:hanging="360"/>
      </w:pPr>
      <w:rPr>
        <w:rFonts w:ascii="Calibri" w:hAnsi="Calibri" w:hint="default"/>
      </w:rPr>
    </w:lvl>
    <w:lvl w:ilvl="8" w:tplc="F19A3824" w:tentative="1">
      <w:start w:val="1"/>
      <w:numFmt w:val="bullet"/>
      <w:lvlText w:val=" "/>
      <w:lvlJc w:val="left"/>
      <w:pPr>
        <w:tabs>
          <w:tab w:val="num" w:pos="6480"/>
        </w:tabs>
        <w:ind w:left="6480" w:hanging="360"/>
      </w:pPr>
      <w:rPr>
        <w:rFonts w:ascii="Calibri" w:hAnsi="Calibri"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8D"/>
    <w:rsid w:val="00003F1C"/>
    <w:rsid w:val="000111DE"/>
    <w:rsid w:val="00412BCF"/>
    <w:rsid w:val="005F2BE7"/>
    <w:rsid w:val="0078708D"/>
    <w:rsid w:val="00EC1A64"/>
    <w:rsid w:val="00EE7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7737"/>
  <w15:chartTrackingRefBased/>
  <w15:docId w15:val="{E194A0BD-7879-495C-BED0-6435FEEB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1DE"/>
    <w:pPr>
      <w:spacing w:after="0" w:line="240"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1123">
      <w:bodyDiv w:val="1"/>
      <w:marLeft w:val="0"/>
      <w:marRight w:val="0"/>
      <w:marTop w:val="0"/>
      <w:marBottom w:val="0"/>
      <w:divBdr>
        <w:top w:val="none" w:sz="0" w:space="0" w:color="auto"/>
        <w:left w:val="none" w:sz="0" w:space="0" w:color="auto"/>
        <w:bottom w:val="none" w:sz="0" w:space="0" w:color="auto"/>
        <w:right w:val="none" w:sz="0" w:space="0" w:color="auto"/>
      </w:divBdr>
      <w:divsChild>
        <w:div w:id="1906452900">
          <w:marLeft w:val="144"/>
          <w:marRight w:val="0"/>
          <w:marTop w:val="240"/>
          <w:marBottom w:val="40"/>
          <w:divBdr>
            <w:top w:val="none" w:sz="0" w:space="0" w:color="auto"/>
            <w:left w:val="none" w:sz="0" w:space="0" w:color="auto"/>
            <w:bottom w:val="none" w:sz="0" w:space="0" w:color="auto"/>
            <w:right w:val="none" w:sz="0" w:space="0" w:color="auto"/>
          </w:divBdr>
        </w:div>
        <w:div w:id="1401975438">
          <w:marLeft w:val="144"/>
          <w:marRight w:val="0"/>
          <w:marTop w:val="240"/>
          <w:marBottom w:val="40"/>
          <w:divBdr>
            <w:top w:val="none" w:sz="0" w:space="0" w:color="auto"/>
            <w:left w:val="none" w:sz="0" w:space="0" w:color="auto"/>
            <w:bottom w:val="none" w:sz="0" w:space="0" w:color="auto"/>
            <w:right w:val="none" w:sz="0" w:space="0" w:color="auto"/>
          </w:divBdr>
        </w:div>
        <w:div w:id="994845412">
          <w:marLeft w:val="144"/>
          <w:marRight w:val="0"/>
          <w:marTop w:val="240"/>
          <w:marBottom w:val="40"/>
          <w:divBdr>
            <w:top w:val="none" w:sz="0" w:space="0" w:color="auto"/>
            <w:left w:val="none" w:sz="0" w:space="0" w:color="auto"/>
            <w:bottom w:val="none" w:sz="0" w:space="0" w:color="auto"/>
            <w:right w:val="none" w:sz="0" w:space="0" w:color="auto"/>
          </w:divBdr>
        </w:div>
      </w:divsChild>
    </w:div>
    <w:div w:id="181672276">
      <w:bodyDiv w:val="1"/>
      <w:marLeft w:val="0"/>
      <w:marRight w:val="0"/>
      <w:marTop w:val="0"/>
      <w:marBottom w:val="0"/>
      <w:divBdr>
        <w:top w:val="none" w:sz="0" w:space="0" w:color="auto"/>
        <w:left w:val="none" w:sz="0" w:space="0" w:color="auto"/>
        <w:bottom w:val="none" w:sz="0" w:space="0" w:color="auto"/>
        <w:right w:val="none" w:sz="0" w:space="0" w:color="auto"/>
      </w:divBdr>
      <w:divsChild>
        <w:div w:id="429277629">
          <w:marLeft w:val="144"/>
          <w:marRight w:val="0"/>
          <w:marTop w:val="240"/>
          <w:marBottom w:val="40"/>
          <w:divBdr>
            <w:top w:val="none" w:sz="0" w:space="0" w:color="auto"/>
            <w:left w:val="none" w:sz="0" w:space="0" w:color="auto"/>
            <w:bottom w:val="none" w:sz="0" w:space="0" w:color="auto"/>
            <w:right w:val="none" w:sz="0" w:space="0" w:color="auto"/>
          </w:divBdr>
        </w:div>
        <w:div w:id="1082875854">
          <w:marLeft w:val="144"/>
          <w:marRight w:val="0"/>
          <w:marTop w:val="240"/>
          <w:marBottom w:val="40"/>
          <w:divBdr>
            <w:top w:val="none" w:sz="0" w:space="0" w:color="auto"/>
            <w:left w:val="none" w:sz="0" w:space="0" w:color="auto"/>
            <w:bottom w:val="none" w:sz="0" w:space="0" w:color="auto"/>
            <w:right w:val="none" w:sz="0" w:space="0" w:color="auto"/>
          </w:divBdr>
        </w:div>
        <w:div w:id="2102143930">
          <w:marLeft w:val="144"/>
          <w:marRight w:val="0"/>
          <w:marTop w:val="240"/>
          <w:marBottom w:val="40"/>
          <w:divBdr>
            <w:top w:val="none" w:sz="0" w:space="0" w:color="auto"/>
            <w:left w:val="none" w:sz="0" w:space="0" w:color="auto"/>
            <w:bottom w:val="none" w:sz="0" w:space="0" w:color="auto"/>
            <w:right w:val="none" w:sz="0" w:space="0" w:color="auto"/>
          </w:divBdr>
        </w:div>
        <w:div w:id="936139822">
          <w:marLeft w:val="144"/>
          <w:marRight w:val="0"/>
          <w:marTop w:val="240"/>
          <w:marBottom w:val="40"/>
          <w:divBdr>
            <w:top w:val="none" w:sz="0" w:space="0" w:color="auto"/>
            <w:left w:val="none" w:sz="0" w:space="0" w:color="auto"/>
            <w:bottom w:val="none" w:sz="0" w:space="0" w:color="auto"/>
            <w:right w:val="none" w:sz="0" w:space="0" w:color="auto"/>
          </w:divBdr>
        </w:div>
        <w:div w:id="658768956">
          <w:marLeft w:val="144"/>
          <w:marRight w:val="0"/>
          <w:marTop w:val="240"/>
          <w:marBottom w:val="40"/>
          <w:divBdr>
            <w:top w:val="none" w:sz="0" w:space="0" w:color="auto"/>
            <w:left w:val="none" w:sz="0" w:space="0" w:color="auto"/>
            <w:bottom w:val="none" w:sz="0" w:space="0" w:color="auto"/>
            <w:right w:val="none" w:sz="0" w:space="0" w:color="auto"/>
          </w:divBdr>
        </w:div>
      </w:divsChild>
    </w:div>
    <w:div w:id="327248619">
      <w:bodyDiv w:val="1"/>
      <w:marLeft w:val="0"/>
      <w:marRight w:val="0"/>
      <w:marTop w:val="0"/>
      <w:marBottom w:val="0"/>
      <w:divBdr>
        <w:top w:val="none" w:sz="0" w:space="0" w:color="auto"/>
        <w:left w:val="none" w:sz="0" w:space="0" w:color="auto"/>
        <w:bottom w:val="none" w:sz="0" w:space="0" w:color="auto"/>
        <w:right w:val="none" w:sz="0" w:space="0" w:color="auto"/>
      </w:divBdr>
      <w:divsChild>
        <w:div w:id="414475255">
          <w:marLeft w:val="144"/>
          <w:marRight w:val="0"/>
          <w:marTop w:val="240"/>
          <w:marBottom w:val="40"/>
          <w:divBdr>
            <w:top w:val="none" w:sz="0" w:space="0" w:color="auto"/>
            <w:left w:val="none" w:sz="0" w:space="0" w:color="auto"/>
            <w:bottom w:val="none" w:sz="0" w:space="0" w:color="auto"/>
            <w:right w:val="none" w:sz="0" w:space="0" w:color="auto"/>
          </w:divBdr>
        </w:div>
      </w:divsChild>
    </w:div>
    <w:div w:id="907376684">
      <w:bodyDiv w:val="1"/>
      <w:marLeft w:val="0"/>
      <w:marRight w:val="0"/>
      <w:marTop w:val="0"/>
      <w:marBottom w:val="0"/>
      <w:divBdr>
        <w:top w:val="none" w:sz="0" w:space="0" w:color="auto"/>
        <w:left w:val="none" w:sz="0" w:space="0" w:color="auto"/>
        <w:bottom w:val="none" w:sz="0" w:space="0" w:color="auto"/>
        <w:right w:val="none" w:sz="0" w:space="0" w:color="auto"/>
      </w:divBdr>
      <w:divsChild>
        <w:div w:id="1862937624">
          <w:marLeft w:val="144"/>
          <w:marRight w:val="0"/>
          <w:marTop w:val="240"/>
          <w:marBottom w:val="40"/>
          <w:divBdr>
            <w:top w:val="none" w:sz="0" w:space="0" w:color="auto"/>
            <w:left w:val="none" w:sz="0" w:space="0" w:color="auto"/>
            <w:bottom w:val="none" w:sz="0" w:space="0" w:color="auto"/>
            <w:right w:val="none" w:sz="0" w:space="0" w:color="auto"/>
          </w:divBdr>
        </w:div>
      </w:divsChild>
    </w:div>
    <w:div w:id="1847816494">
      <w:bodyDiv w:val="1"/>
      <w:marLeft w:val="0"/>
      <w:marRight w:val="0"/>
      <w:marTop w:val="0"/>
      <w:marBottom w:val="0"/>
      <w:divBdr>
        <w:top w:val="none" w:sz="0" w:space="0" w:color="auto"/>
        <w:left w:val="none" w:sz="0" w:space="0" w:color="auto"/>
        <w:bottom w:val="none" w:sz="0" w:space="0" w:color="auto"/>
        <w:right w:val="none" w:sz="0" w:space="0" w:color="auto"/>
      </w:divBdr>
      <w:divsChild>
        <w:div w:id="588386104">
          <w:marLeft w:val="144"/>
          <w:marRight w:val="0"/>
          <w:marTop w:val="240"/>
          <w:marBottom w:val="40"/>
          <w:divBdr>
            <w:top w:val="none" w:sz="0" w:space="0" w:color="auto"/>
            <w:left w:val="none" w:sz="0" w:space="0" w:color="auto"/>
            <w:bottom w:val="none" w:sz="0" w:space="0" w:color="auto"/>
            <w:right w:val="none" w:sz="0" w:space="0" w:color="auto"/>
          </w:divBdr>
        </w:div>
      </w:divsChild>
    </w:div>
    <w:div w:id="1864635073">
      <w:bodyDiv w:val="1"/>
      <w:marLeft w:val="0"/>
      <w:marRight w:val="0"/>
      <w:marTop w:val="0"/>
      <w:marBottom w:val="0"/>
      <w:divBdr>
        <w:top w:val="none" w:sz="0" w:space="0" w:color="auto"/>
        <w:left w:val="none" w:sz="0" w:space="0" w:color="auto"/>
        <w:bottom w:val="none" w:sz="0" w:space="0" w:color="auto"/>
        <w:right w:val="none" w:sz="0" w:space="0" w:color="auto"/>
      </w:divBdr>
      <w:divsChild>
        <w:div w:id="30319431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Dronišinec</dc:creator>
  <cp:keywords/>
  <dc:description/>
  <cp:lastModifiedBy>Loreta Dronišinec</cp:lastModifiedBy>
  <cp:revision>4</cp:revision>
  <dcterms:created xsi:type="dcterms:W3CDTF">2025-02-12T12:40:00Z</dcterms:created>
  <dcterms:modified xsi:type="dcterms:W3CDTF">2025-02-13T15:55:00Z</dcterms:modified>
</cp:coreProperties>
</file>