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D9" w:rsidRPr="00A442AC" w:rsidRDefault="006911D9" w:rsidP="006911D9">
      <w:pPr>
        <w:jc w:val="center"/>
        <w:rPr>
          <w:rFonts w:ascii="Times New Roman" w:hAnsi="Times New Roman" w:cs="Times New Roman"/>
          <w:sz w:val="32"/>
          <w:lang w:val="lt-LT"/>
        </w:rPr>
      </w:pPr>
      <w:r w:rsidRPr="00A442AC">
        <w:rPr>
          <w:rFonts w:ascii="Times New Roman" w:hAnsi="Times New Roman" w:cs="Times New Roman"/>
          <w:sz w:val="32"/>
        </w:rPr>
        <w:t xml:space="preserve">VISAGINO </w:t>
      </w:r>
      <w:r w:rsidRPr="00A442AC">
        <w:rPr>
          <w:rFonts w:ascii="Times New Roman" w:hAnsi="Times New Roman" w:cs="Times New Roman"/>
          <w:sz w:val="32"/>
          <w:lang w:val="lt-LT"/>
        </w:rPr>
        <w:t>„GEROSIOS VILTIES</w:t>
      </w:r>
      <w:r>
        <w:rPr>
          <w:rFonts w:ascii="Times New Roman" w:hAnsi="Times New Roman" w:cs="Times New Roman"/>
          <w:sz w:val="32"/>
          <w:lang w:val="lt-LT"/>
        </w:rPr>
        <w:t xml:space="preserve">“ </w:t>
      </w:r>
      <w:r w:rsidRPr="00A442AC">
        <w:rPr>
          <w:rFonts w:ascii="Times New Roman" w:hAnsi="Times New Roman" w:cs="Times New Roman"/>
          <w:sz w:val="32"/>
          <w:lang w:val="lt-LT"/>
        </w:rPr>
        <w:t>PROGIMNAZIJA</w:t>
      </w: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r w:rsidRPr="00A442AC">
        <w:rPr>
          <w:rFonts w:ascii="Times New Roman" w:hAnsi="Times New Roman" w:cs="Times New Roman"/>
          <w:b/>
          <w:sz w:val="48"/>
          <w:lang w:val="lt-LT"/>
        </w:rPr>
        <w:t xml:space="preserve">METODINĖS TARYBOS </w:t>
      </w:r>
    </w:p>
    <w:p w:rsidR="006911D9" w:rsidRDefault="006911D9" w:rsidP="006911D9">
      <w:pPr>
        <w:jc w:val="center"/>
        <w:rPr>
          <w:rFonts w:ascii="Times New Roman" w:hAnsi="Times New Roman" w:cs="Times New Roman"/>
          <w:b/>
          <w:sz w:val="48"/>
          <w:lang w:val="lt-LT"/>
        </w:rPr>
      </w:pPr>
      <w:r>
        <w:rPr>
          <w:rFonts w:ascii="Times New Roman" w:hAnsi="Times New Roman" w:cs="Times New Roman"/>
          <w:b/>
          <w:sz w:val="48"/>
          <w:lang w:val="lt-LT"/>
        </w:rPr>
        <w:t>VEIKLOS ATASKAITA</w:t>
      </w:r>
      <w:r w:rsidRPr="00A442AC">
        <w:rPr>
          <w:rFonts w:ascii="Times New Roman" w:hAnsi="Times New Roman" w:cs="Times New Roman"/>
          <w:b/>
          <w:sz w:val="48"/>
          <w:lang w:val="lt-LT"/>
        </w:rPr>
        <w:t xml:space="preserve"> 20</w:t>
      </w:r>
      <w:r>
        <w:rPr>
          <w:rFonts w:ascii="Times New Roman" w:hAnsi="Times New Roman" w:cs="Times New Roman"/>
          <w:b/>
          <w:sz w:val="48"/>
          <w:lang w:val="lt-LT"/>
        </w:rPr>
        <w:t>2</w:t>
      </w:r>
      <w:r w:rsidR="00176376">
        <w:rPr>
          <w:rFonts w:ascii="Times New Roman" w:hAnsi="Times New Roman" w:cs="Times New Roman"/>
          <w:b/>
          <w:sz w:val="48"/>
          <w:lang w:val="lt-LT"/>
        </w:rPr>
        <w:t>1</w:t>
      </w:r>
      <w:r w:rsidRPr="00A442AC">
        <w:rPr>
          <w:rFonts w:ascii="Times New Roman" w:hAnsi="Times New Roman" w:cs="Times New Roman"/>
          <w:b/>
          <w:sz w:val="48"/>
          <w:lang w:val="lt-LT"/>
        </w:rPr>
        <w:t xml:space="preserve"> m.</w:t>
      </w: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Default="006911D9" w:rsidP="006911D9">
      <w:pPr>
        <w:jc w:val="center"/>
        <w:rPr>
          <w:rFonts w:ascii="Times New Roman" w:hAnsi="Times New Roman" w:cs="Times New Roman"/>
          <w:b/>
          <w:sz w:val="48"/>
          <w:lang w:val="lt-LT"/>
        </w:rPr>
      </w:pPr>
    </w:p>
    <w:p w:rsidR="006911D9" w:rsidRPr="00A442AC" w:rsidRDefault="006911D9" w:rsidP="006911D9">
      <w:pPr>
        <w:jc w:val="center"/>
        <w:rPr>
          <w:rFonts w:ascii="Times New Roman" w:hAnsi="Times New Roman" w:cs="Times New Roman"/>
          <w:b/>
          <w:sz w:val="48"/>
          <w:lang w:val="lt-LT"/>
        </w:rPr>
      </w:pPr>
    </w:p>
    <w:p w:rsidR="006911D9" w:rsidRPr="00A442AC" w:rsidRDefault="006911D9" w:rsidP="006911D9">
      <w:pPr>
        <w:spacing w:line="240" w:lineRule="auto"/>
        <w:jc w:val="center"/>
        <w:rPr>
          <w:rFonts w:ascii="Times New Roman" w:hAnsi="Times New Roman" w:cs="Times New Roman"/>
          <w:sz w:val="32"/>
          <w:lang w:val="lt-LT"/>
        </w:rPr>
      </w:pPr>
      <w:r w:rsidRPr="00A442AC">
        <w:rPr>
          <w:rFonts w:ascii="Times New Roman" w:hAnsi="Times New Roman" w:cs="Times New Roman"/>
          <w:sz w:val="32"/>
          <w:lang w:val="lt-LT"/>
        </w:rPr>
        <w:t>20</w:t>
      </w:r>
      <w:r>
        <w:rPr>
          <w:rFonts w:ascii="Times New Roman" w:hAnsi="Times New Roman" w:cs="Times New Roman"/>
          <w:sz w:val="32"/>
          <w:lang w:val="lt-LT"/>
        </w:rPr>
        <w:t>2</w:t>
      </w:r>
      <w:r w:rsidR="00176376">
        <w:rPr>
          <w:rFonts w:ascii="Times New Roman" w:hAnsi="Times New Roman" w:cs="Times New Roman"/>
          <w:sz w:val="32"/>
          <w:lang w:val="lt-LT"/>
        </w:rPr>
        <w:t>1</w:t>
      </w:r>
      <w:r w:rsidRPr="00A442AC">
        <w:rPr>
          <w:rFonts w:ascii="Times New Roman" w:hAnsi="Times New Roman" w:cs="Times New Roman"/>
          <w:sz w:val="32"/>
          <w:lang w:val="lt-LT"/>
        </w:rPr>
        <w:t xml:space="preserve"> m.</w:t>
      </w:r>
    </w:p>
    <w:p w:rsidR="006911D9" w:rsidRDefault="006911D9" w:rsidP="006911D9">
      <w:pPr>
        <w:jc w:val="center"/>
        <w:rPr>
          <w:rFonts w:ascii="Times New Roman" w:hAnsi="Times New Roman" w:cs="Times New Roman"/>
          <w:sz w:val="32"/>
          <w:lang w:val="lt-LT"/>
        </w:rPr>
      </w:pPr>
      <w:r w:rsidRPr="00A442AC">
        <w:rPr>
          <w:rFonts w:ascii="Times New Roman" w:hAnsi="Times New Roman" w:cs="Times New Roman"/>
          <w:sz w:val="32"/>
          <w:lang w:val="lt-LT"/>
        </w:rPr>
        <w:t>Visaginas</w:t>
      </w:r>
      <w:r>
        <w:rPr>
          <w:rFonts w:ascii="Times New Roman" w:hAnsi="Times New Roman" w:cs="Times New Roman"/>
          <w:sz w:val="32"/>
          <w:lang w:val="lt-LT"/>
        </w:rPr>
        <w:br w:type="page"/>
      </w:r>
    </w:p>
    <w:p w:rsidR="006911D9" w:rsidRDefault="006911D9" w:rsidP="006911D9">
      <w:pPr>
        <w:pStyle w:val="ListParagraph"/>
        <w:numPr>
          <w:ilvl w:val="0"/>
          <w:numId w:val="3"/>
        </w:numPr>
        <w:ind w:left="851" w:hanging="425"/>
        <w:jc w:val="both"/>
        <w:rPr>
          <w:rFonts w:ascii="Times New Roman" w:hAnsi="Times New Roman" w:cs="Times New Roman"/>
          <w:b/>
          <w:sz w:val="24"/>
          <w:szCs w:val="24"/>
          <w:lang w:val="lt-LT"/>
        </w:rPr>
      </w:pPr>
      <w:r w:rsidRPr="003A0574">
        <w:rPr>
          <w:rFonts w:ascii="Times New Roman" w:hAnsi="Times New Roman" w:cs="Times New Roman"/>
          <w:b/>
          <w:sz w:val="24"/>
          <w:szCs w:val="24"/>
          <w:lang w:val="lt-LT"/>
        </w:rPr>
        <w:lastRenderedPageBreak/>
        <w:t>Metodinės tarybos funkcijos.</w:t>
      </w:r>
    </w:p>
    <w:p w:rsidR="006911D9" w:rsidRPr="00DC770E" w:rsidRDefault="006911D9" w:rsidP="006911D9">
      <w:pPr>
        <w:pStyle w:val="ListParagraph"/>
        <w:ind w:left="851"/>
        <w:jc w:val="both"/>
        <w:rPr>
          <w:rFonts w:ascii="Times New Roman" w:hAnsi="Times New Roman" w:cs="Times New Roman"/>
          <w:b/>
          <w:sz w:val="24"/>
          <w:szCs w:val="24"/>
          <w:lang w:val="lt-LT"/>
        </w:rPr>
      </w:pPr>
    </w:p>
    <w:p w:rsidR="006911D9" w:rsidRPr="003A0574" w:rsidRDefault="006911D9" w:rsidP="006911D9">
      <w:pPr>
        <w:pStyle w:val="ListParagraph"/>
        <w:numPr>
          <w:ilvl w:val="0"/>
          <w:numId w:val="2"/>
        </w:numPr>
        <w:jc w:val="both"/>
        <w:rPr>
          <w:rFonts w:ascii="Times New Roman" w:hAnsi="Times New Roman" w:cs="Times New Roman"/>
          <w:b/>
          <w:sz w:val="24"/>
          <w:szCs w:val="24"/>
          <w:lang w:val="lt-LT"/>
        </w:rPr>
      </w:pPr>
      <w:r w:rsidRPr="003A0574">
        <w:rPr>
          <w:rFonts w:ascii="Times New Roman" w:hAnsi="Times New Roman" w:cs="Times New Roman"/>
          <w:sz w:val="24"/>
          <w:szCs w:val="24"/>
          <w:lang w:val="lt-LT"/>
        </w:rPr>
        <w:t xml:space="preserve">Kartu su mokyklos vadovu, jo pavaduotojais ugdymui nustatyti mokytojų metodinės veiklos prioritetus mokykloje; </w:t>
      </w:r>
    </w:p>
    <w:p w:rsidR="006911D9" w:rsidRPr="00EA5167" w:rsidRDefault="006911D9" w:rsidP="006911D9">
      <w:pPr>
        <w:pStyle w:val="ListParagraph"/>
        <w:numPr>
          <w:ilvl w:val="0"/>
          <w:numId w:val="2"/>
        </w:numPr>
        <w:ind w:left="0" w:firstLine="426"/>
        <w:jc w:val="both"/>
        <w:rPr>
          <w:rFonts w:ascii="Times New Roman" w:hAnsi="Times New Roman" w:cs="Times New Roman"/>
          <w:b/>
          <w:sz w:val="24"/>
          <w:szCs w:val="24"/>
          <w:lang w:val="lt-LT"/>
        </w:rPr>
      </w:pPr>
      <w:r w:rsidRPr="00EA5167">
        <w:rPr>
          <w:rFonts w:ascii="Times New Roman" w:hAnsi="Times New Roman" w:cs="Times New Roman"/>
          <w:lang w:val="lt-LT"/>
        </w:rPr>
        <w:t>K</w:t>
      </w:r>
      <w:r w:rsidRPr="00EA5167">
        <w:rPr>
          <w:rFonts w:ascii="Times New Roman" w:hAnsi="Times New Roman" w:cs="Times New Roman"/>
          <w:sz w:val="24"/>
          <w:szCs w:val="24"/>
          <w:lang w:val="lt-LT"/>
        </w:rPr>
        <w:t xml:space="preserve">oordinuoti mokykloje veikiančių metodinių grupių veiklą, telkiant mokytojus ugdymo dermei, tęstinumui ir kokybei užtikrinti; </w:t>
      </w:r>
    </w:p>
    <w:p w:rsidR="006911D9" w:rsidRPr="00EA5167" w:rsidRDefault="006911D9" w:rsidP="006911D9">
      <w:pPr>
        <w:pStyle w:val="ListParagraph"/>
        <w:numPr>
          <w:ilvl w:val="0"/>
          <w:numId w:val="2"/>
        </w:numPr>
        <w:ind w:left="0" w:firstLine="426"/>
        <w:jc w:val="both"/>
        <w:rPr>
          <w:rFonts w:ascii="Times New Roman" w:hAnsi="Times New Roman" w:cs="Times New Roman"/>
          <w:b/>
          <w:sz w:val="24"/>
          <w:szCs w:val="24"/>
          <w:lang w:val="lt-LT"/>
        </w:rPr>
      </w:pPr>
      <w:r w:rsidRPr="00EA5167">
        <w:rPr>
          <w:rFonts w:ascii="Times New Roman" w:hAnsi="Times New Roman" w:cs="Times New Roman"/>
          <w:lang w:val="lt-LT"/>
        </w:rPr>
        <w:t>N</w:t>
      </w:r>
      <w:r w:rsidRPr="00EA5167">
        <w:rPr>
          <w:rFonts w:ascii="Times New Roman" w:hAnsi="Times New Roman" w:cs="Times New Roman"/>
          <w:sz w:val="24"/>
          <w:szCs w:val="24"/>
          <w:lang w:val="lt-LT"/>
        </w:rPr>
        <w:t xml:space="preserve">agrinėti mokytojų kvalifikacijos tobulinimo poreikius, nustatyti jos prioritetus; </w:t>
      </w:r>
    </w:p>
    <w:p w:rsidR="006911D9" w:rsidRPr="00EA5167" w:rsidRDefault="006911D9" w:rsidP="006911D9">
      <w:pPr>
        <w:pStyle w:val="ListParagraph"/>
        <w:numPr>
          <w:ilvl w:val="0"/>
          <w:numId w:val="2"/>
        </w:numPr>
        <w:ind w:left="0" w:firstLine="426"/>
        <w:jc w:val="both"/>
        <w:rPr>
          <w:rFonts w:ascii="Times New Roman" w:hAnsi="Times New Roman" w:cs="Times New Roman"/>
          <w:b/>
          <w:sz w:val="24"/>
          <w:szCs w:val="24"/>
          <w:lang w:val="lt-LT"/>
        </w:rPr>
      </w:pPr>
      <w:r w:rsidRPr="00EA5167">
        <w:rPr>
          <w:rFonts w:ascii="Times New Roman" w:hAnsi="Times New Roman" w:cs="Times New Roman"/>
          <w:sz w:val="24"/>
          <w:szCs w:val="24"/>
          <w:lang w:val="lt-LT"/>
        </w:rPr>
        <w:t>Inicijuoti mokytojų bendradarbiavimą, gerosios pedagoginės patirties sklaidą, bendradarbiavimą su mokytojų asociacijomis, kitomis nevyriausybinėmis organizacijomis, švietimo pagalbos įstaigomis ir kt.;</w:t>
      </w:r>
    </w:p>
    <w:p w:rsidR="006911D9" w:rsidRPr="00EA5167" w:rsidRDefault="006911D9" w:rsidP="006911D9">
      <w:pPr>
        <w:pStyle w:val="ListParagraph"/>
        <w:numPr>
          <w:ilvl w:val="0"/>
          <w:numId w:val="2"/>
        </w:numPr>
        <w:ind w:left="0" w:firstLine="426"/>
        <w:jc w:val="both"/>
        <w:rPr>
          <w:rFonts w:ascii="Times New Roman" w:hAnsi="Times New Roman" w:cs="Times New Roman"/>
          <w:b/>
          <w:sz w:val="24"/>
          <w:szCs w:val="24"/>
          <w:lang w:val="lt-LT"/>
        </w:rPr>
      </w:pPr>
      <w:r w:rsidRPr="00EA5167">
        <w:rPr>
          <w:rFonts w:ascii="Times New Roman" w:hAnsi="Times New Roman" w:cs="Times New Roman"/>
          <w:sz w:val="24"/>
          <w:szCs w:val="24"/>
          <w:lang w:val="lt-LT"/>
        </w:rPr>
        <w:t xml:space="preserve">Kartu su mokyklos vadovu, jo pavaduotojais ugdymui nagrinėti ir planuoti ugdymo turinį, ugdymo proceso aprūpinimą, ugdymo kokybę ir ugdymo inovacijų diegimą; </w:t>
      </w:r>
    </w:p>
    <w:p w:rsidR="006911D9" w:rsidRPr="00EA5167" w:rsidRDefault="006911D9" w:rsidP="006911D9">
      <w:pPr>
        <w:pStyle w:val="ListParagraph"/>
        <w:numPr>
          <w:ilvl w:val="0"/>
          <w:numId w:val="2"/>
        </w:numPr>
        <w:ind w:left="0" w:firstLine="426"/>
        <w:jc w:val="both"/>
        <w:rPr>
          <w:rFonts w:ascii="Times New Roman" w:hAnsi="Times New Roman" w:cs="Times New Roman"/>
          <w:b/>
          <w:sz w:val="24"/>
          <w:szCs w:val="24"/>
          <w:lang w:val="lt-LT"/>
        </w:rPr>
      </w:pPr>
      <w:r w:rsidRPr="00EA5167">
        <w:rPr>
          <w:rFonts w:ascii="Times New Roman" w:hAnsi="Times New Roman" w:cs="Times New Roman"/>
          <w:lang w:val="lt-LT"/>
        </w:rPr>
        <w:t>P</w:t>
      </w:r>
      <w:r w:rsidRPr="00EA5167">
        <w:rPr>
          <w:rFonts w:ascii="Times New Roman" w:hAnsi="Times New Roman" w:cs="Times New Roman"/>
          <w:sz w:val="24"/>
          <w:szCs w:val="24"/>
          <w:lang w:val="lt-LT"/>
        </w:rPr>
        <w:t xml:space="preserve">rireikus vertinti mokytojų metodinius darbus bei mokytojų praktinę veiklą; </w:t>
      </w:r>
    </w:p>
    <w:p w:rsidR="006911D9" w:rsidRPr="00DC770E" w:rsidRDefault="006911D9" w:rsidP="006911D9">
      <w:pPr>
        <w:pStyle w:val="ListParagraph"/>
        <w:numPr>
          <w:ilvl w:val="0"/>
          <w:numId w:val="2"/>
        </w:numPr>
        <w:ind w:left="0" w:firstLine="426"/>
        <w:jc w:val="both"/>
        <w:rPr>
          <w:rFonts w:ascii="Times New Roman" w:hAnsi="Times New Roman" w:cs="Times New Roman"/>
          <w:b/>
          <w:sz w:val="24"/>
          <w:szCs w:val="24"/>
          <w:lang w:val="lt-LT"/>
        </w:rPr>
      </w:pPr>
      <w:r w:rsidRPr="00EA5167">
        <w:rPr>
          <w:rFonts w:ascii="Times New Roman" w:hAnsi="Times New Roman" w:cs="Times New Roman"/>
          <w:lang w:val="lt-LT"/>
        </w:rPr>
        <w:t>T</w:t>
      </w:r>
      <w:r w:rsidRPr="00EA5167">
        <w:rPr>
          <w:rFonts w:ascii="Times New Roman" w:hAnsi="Times New Roman" w:cs="Times New Roman"/>
          <w:sz w:val="24"/>
          <w:szCs w:val="24"/>
          <w:lang w:val="lt-LT"/>
        </w:rPr>
        <w:t>eikti siūlymus metodinėms grupėms, mokyklos vadovui, jo pavaduotojams, metodiniams būreliams</w:t>
      </w:r>
      <w:r w:rsidRPr="00502EBD">
        <w:rPr>
          <w:rFonts w:ascii="Times New Roman" w:hAnsi="Times New Roman" w:cs="Times New Roman"/>
          <w:sz w:val="24"/>
          <w:szCs w:val="24"/>
          <w:lang w:val="lt-LT"/>
        </w:rPr>
        <w:t>, mokyklų metodinei tarybai.</w:t>
      </w:r>
      <w:r>
        <w:rPr>
          <w:rFonts w:ascii="Times New Roman" w:hAnsi="Times New Roman" w:cs="Times New Roman"/>
          <w:sz w:val="24"/>
          <w:szCs w:val="24"/>
          <w:lang w:val="lt-LT"/>
        </w:rPr>
        <w:t>*</w:t>
      </w:r>
    </w:p>
    <w:p w:rsidR="006911D9" w:rsidRPr="00DC770E" w:rsidRDefault="006911D9" w:rsidP="006911D9">
      <w:pPr>
        <w:pStyle w:val="ListParagraph"/>
        <w:ind w:left="426"/>
        <w:jc w:val="both"/>
        <w:rPr>
          <w:rFonts w:ascii="Times New Roman" w:hAnsi="Times New Roman" w:cs="Times New Roman"/>
          <w:b/>
          <w:sz w:val="18"/>
          <w:szCs w:val="24"/>
          <w:lang w:val="lt-LT"/>
        </w:rPr>
      </w:pPr>
    </w:p>
    <w:p w:rsidR="006911D9" w:rsidRDefault="006911D9" w:rsidP="006911D9">
      <w:pPr>
        <w:pStyle w:val="ListParagraph"/>
        <w:numPr>
          <w:ilvl w:val="0"/>
          <w:numId w:val="3"/>
        </w:numPr>
        <w:ind w:left="851" w:hanging="425"/>
        <w:rPr>
          <w:rFonts w:ascii="Times New Roman" w:hAnsi="Times New Roman" w:cs="Times New Roman"/>
          <w:b/>
          <w:sz w:val="24"/>
          <w:szCs w:val="24"/>
          <w:lang w:val="lt-LT"/>
        </w:rPr>
      </w:pPr>
      <w:r w:rsidRPr="003A0574">
        <w:rPr>
          <w:rFonts w:ascii="Times New Roman" w:hAnsi="Times New Roman" w:cs="Times New Roman"/>
          <w:b/>
          <w:sz w:val="24"/>
          <w:szCs w:val="24"/>
          <w:lang w:val="lt-LT"/>
        </w:rPr>
        <w:t>20</w:t>
      </w:r>
      <w:r>
        <w:rPr>
          <w:rFonts w:ascii="Times New Roman" w:hAnsi="Times New Roman" w:cs="Times New Roman"/>
          <w:b/>
          <w:sz w:val="24"/>
          <w:szCs w:val="24"/>
          <w:lang w:val="lt-LT"/>
        </w:rPr>
        <w:t>2</w:t>
      </w:r>
      <w:r w:rsidR="00176376">
        <w:rPr>
          <w:rFonts w:ascii="Times New Roman" w:hAnsi="Times New Roman" w:cs="Times New Roman"/>
          <w:b/>
          <w:sz w:val="24"/>
          <w:szCs w:val="24"/>
          <w:lang w:val="lt-LT"/>
        </w:rPr>
        <w:t>1</w:t>
      </w:r>
      <w:r w:rsidRPr="003A0574">
        <w:rPr>
          <w:rFonts w:ascii="Times New Roman" w:hAnsi="Times New Roman" w:cs="Times New Roman"/>
          <w:b/>
          <w:sz w:val="24"/>
          <w:szCs w:val="24"/>
          <w:lang w:val="lt-LT"/>
        </w:rPr>
        <w:t xml:space="preserve"> m. Metodinės tarybos veiklos tikslai ir uždaviniai.</w:t>
      </w:r>
    </w:p>
    <w:p w:rsidR="006911D9" w:rsidRPr="006911D9" w:rsidRDefault="006911D9" w:rsidP="006911D9">
      <w:pPr>
        <w:ind w:left="426"/>
        <w:rPr>
          <w:rFonts w:ascii="Times New Roman" w:hAnsi="Times New Roman" w:cs="Times New Roman"/>
          <w:b/>
          <w:sz w:val="24"/>
          <w:szCs w:val="24"/>
          <w:lang w:val="lt-LT"/>
        </w:rPr>
      </w:pPr>
      <w:r w:rsidRPr="006911D9">
        <w:rPr>
          <w:rFonts w:ascii="Times New Roman" w:hAnsi="Times New Roman" w:cs="Times New Roman"/>
          <w:b/>
          <w:sz w:val="24"/>
          <w:szCs w:val="24"/>
          <w:lang w:val="lt-LT"/>
        </w:rPr>
        <w:t>Metodinės veiklos tikslai ir uždaviniai.</w:t>
      </w:r>
    </w:p>
    <w:p w:rsidR="00995D23" w:rsidRPr="00995D23" w:rsidRDefault="00995D23" w:rsidP="00995D23">
      <w:pPr>
        <w:pStyle w:val="ListParagraph"/>
        <w:spacing w:after="0"/>
        <w:ind w:left="360"/>
        <w:rPr>
          <w:rFonts w:ascii="Times New Roman" w:hAnsi="Times New Roman" w:cs="Times New Roman"/>
          <w:sz w:val="24"/>
          <w:szCs w:val="24"/>
          <w:lang w:val="lt-LT"/>
        </w:rPr>
      </w:pPr>
      <w:r w:rsidRPr="00995D23">
        <w:rPr>
          <w:rFonts w:ascii="Times New Roman" w:hAnsi="Times New Roman" w:cs="Times New Roman"/>
          <w:b/>
          <w:sz w:val="24"/>
          <w:szCs w:val="24"/>
          <w:lang w:val="lt-LT"/>
        </w:rPr>
        <w:t xml:space="preserve">Tikslas. </w:t>
      </w:r>
      <w:r w:rsidRPr="00995D23">
        <w:rPr>
          <w:rFonts w:ascii="Times New Roman" w:hAnsi="Times New Roman" w:cs="Times New Roman"/>
          <w:sz w:val="24"/>
          <w:szCs w:val="24"/>
          <w:lang w:val="lt-LT"/>
        </w:rPr>
        <w:t>Padėti mokytojams mokymo para</w:t>
      </w:r>
      <w:r>
        <w:rPr>
          <w:rFonts w:ascii="Times New Roman" w:hAnsi="Times New Roman" w:cs="Times New Roman"/>
          <w:sz w:val="24"/>
          <w:szCs w:val="24"/>
          <w:lang w:val="lt-LT"/>
        </w:rPr>
        <w:t>digmą keisti mokymosi paradigma.</w:t>
      </w:r>
    </w:p>
    <w:p w:rsidR="00995D23" w:rsidRPr="00995D23" w:rsidRDefault="00995D23" w:rsidP="00995D23">
      <w:pPr>
        <w:pStyle w:val="ListParagraph"/>
        <w:rPr>
          <w:rFonts w:ascii="Times New Roman" w:hAnsi="Times New Roman" w:cs="Times New Roman"/>
          <w:sz w:val="24"/>
          <w:szCs w:val="24"/>
          <w:lang w:val="lt-LT"/>
        </w:rPr>
      </w:pPr>
      <w:r w:rsidRPr="00995D23">
        <w:rPr>
          <w:rFonts w:ascii="Times New Roman" w:hAnsi="Times New Roman" w:cs="Times New Roman"/>
          <w:b/>
          <w:sz w:val="24"/>
          <w:szCs w:val="24"/>
          <w:lang w:val="lt-LT"/>
        </w:rPr>
        <w:t>Uždaviniai.</w:t>
      </w:r>
      <w:r w:rsidRPr="00995D23">
        <w:rPr>
          <w:rFonts w:ascii="Times New Roman" w:hAnsi="Times New Roman" w:cs="Times New Roman"/>
          <w:sz w:val="24"/>
          <w:szCs w:val="24"/>
          <w:lang w:val="lt-LT"/>
        </w:rPr>
        <w:t xml:space="preserve"> </w:t>
      </w:r>
    </w:p>
    <w:p w:rsidR="00995D23" w:rsidRPr="00995D23" w:rsidRDefault="00995D23" w:rsidP="00995D23">
      <w:pPr>
        <w:pStyle w:val="ListParagraph"/>
        <w:numPr>
          <w:ilvl w:val="0"/>
          <w:numId w:val="4"/>
        </w:numPr>
        <w:rPr>
          <w:rFonts w:ascii="Times New Roman" w:hAnsi="Times New Roman" w:cs="Times New Roman"/>
          <w:sz w:val="24"/>
          <w:szCs w:val="24"/>
          <w:lang w:val="lt-LT"/>
        </w:rPr>
      </w:pPr>
      <w:r w:rsidRPr="00995D23">
        <w:rPr>
          <w:rFonts w:ascii="Times New Roman" w:hAnsi="Times New Roman" w:cs="Times New Roman"/>
          <w:sz w:val="24"/>
          <w:szCs w:val="24"/>
          <w:lang w:val="lt-LT"/>
        </w:rPr>
        <w:t>Skatinti aktyviųjų mokymo metodų panaudojimą: klausinėjimo strategijų taikymą, integruotą mokymą, projektinę veiklą;</w:t>
      </w:r>
    </w:p>
    <w:p w:rsidR="00995D23" w:rsidRPr="00995D23" w:rsidRDefault="00995D23" w:rsidP="00995D23">
      <w:pPr>
        <w:pStyle w:val="ListParagraph"/>
        <w:numPr>
          <w:ilvl w:val="0"/>
          <w:numId w:val="4"/>
        </w:numPr>
        <w:rPr>
          <w:rFonts w:ascii="Times New Roman" w:hAnsi="Times New Roman" w:cs="Times New Roman"/>
          <w:sz w:val="24"/>
          <w:szCs w:val="24"/>
          <w:lang w:val="lt-LT"/>
        </w:rPr>
      </w:pPr>
      <w:r w:rsidRPr="00995D23">
        <w:rPr>
          <w:rFonts w:ascii="Times New Roman" w:hAnsi="Times New Roman" w:cs="Times New Roman"/>
          <w:sz w:val="24"/>
          <w:szCs w:val="24"/>
          <w:lang w:val="lt-LT"/>
        </w:rPr>
        <w:t>Vesti pamokas su pamokos turiniu susijusiose kitose erdvėse, gamtoje;</w:t>
      </w:r>
    </w:p>
    <w:p w:rsidR="00995D23" w:rsidRPr="00995D23" w:rsidRDefault="00995D23" w:rsidP="00995D23">
      <w:pPr>
        <w:pStyle w:val="ListParagraph"/>
        <w:numPr>
          <w:ilvl w:val="0"/>
          <w:numId w:val="4"/>
        </w:numPr>
        <w:rPr>
          <w:rFonts w:ascii="Times New Roman" w:hAnsi="Times New Roman" w:cs="Times New Roman"/>
          <w:sz w:val="24"/>
          <w:szCs w:val="24"/>
          <w:lang w:val="lt-LT"/>
        </w:rPr>
      </w:pPr>
      <w:r w:rsidRPr="00995D23">
        <w:rPr>
          <w:rFonts w:ascii="Times New Roman" w:hAnsi="Times New Roman" w:cs="Times New Roman"/>
          <w:sz w:val="24"/>
          <w:szCs w:val="24"/>
          <w:lang w:val="lt-LT"/>
        </w:rPr>
        <w:t>Kurti palankią mokymosi aplinką mokiniams, turintiems specialiųjų poreikių, nemotyvuotiems vaikams.</w:t>
      </w:r>
    </w:p>
    <w:p w:rsidR="00995D23" w:rsidRPr="00995D23" w:rsidRDefault="00995D23" w:rsidP="00995D23">
      <w:pPr>
        <w:pStyle w:val="ListParagraph"/>
        <w:spacing w:after="0"/>
        <w:ind w:left="360"/>
        <w:jc w:val="both"/>
        <w:rPr>
          <w:rFonts w:ascii="Times New Roman" w:hAnsi="Times New Roman" w:cs="Times New Roman"/>
          <w:b/>
          <w:sz w:val="24"/>
          <w:szCs w:val="24"/>
          <w:lang w:val="lt-LT"/>
        </w:rPr>
      </w:pPr>
    </w:p>
    <w:p w:rsidR="00995D23" w:rsidRPr="00995D23" w:rsidRDefault="00995D23" w:rsidP="00995D23">
      <w:pPr>
        <w:pStyle w:val="ListParagraph"/>
        <w:spacing w:after="0"/>
        <w:ind w:left="360"/>
        <w:jc w:val="both"/>
        <w:rPr>
          <w:rFonts w:ascii="Times New Roman" w:hAnsi="Times New Roman" w:cs="Times New Roman"/>
          <w:sz w:val="24"/>
          <w:szCs w:val="24"/>
          <w:lang w:val="lt-LT"/>
        </w:rPr>
      </w:pPr>
      <w:r w:rsidRPr="00995D23">
        <w:rPr>
          <w:rFonts w:ascii="Times New Roman" w:hAnsi="Times New Roman" w:cs="Times New Roman"/>
          <w:b/>
          <w:sz w:val="24"/>
          <w:szCs w:val="24"/>
          <w:lang w:val="lt-LT"/>
        </w:rPr>
        <w:t>Tikslas.</w:t>
      </w:r>
      <w:r w:rsidRPr="00995D23">
        <w:rPr>
          <w:rFonts w:ascii="Times New Roman" w:hAnsi="Times New Roman" w:cs="Times New Roman"/>
          <w:sz w:val="24"/>
          <w:szCs w:val="24"/>
          <w:lang w:val="lt-LT"/>
        </w:rPr>
        <w:t xml:space="preserve"> Tenkinti mokytojų kvalifikacijos kėlimo poreikį</w:t>
      </w:r>
      <w:r w:rsidRPr="00995D23">
        <w:rPr>
          <w:rFonts w:ascii="Times New Roman" w:hAnsi="Times New Roman" w:cs="Times New Roman"/>
          <w:bCs/>
          <w:sz w:val="24"/>
          <w:szCs w:val="24"/>
          <w:lang w:val="lt-LT"/>
        </w:rPr>
        <w:t>.</w:t>
      </w:r>
    </w:p>
    <w:p w:rsidR="00995D23" w:rsidRPr="00995D23" w:rsidRDefault="00995D23" w:rsidP="00995D23">
      <w:pPr>
        <w:pStyle w:val="ListParagraph"/>
        <w:spacing w:after="0"/>
        <w:ind w:left="360"/>
        <w:jc w:val="both"/>
        <w:rPr>
          <w:rFonts w:ascii="Times New Roman" w:hAnsi="Times New Roman" w:cs="Times New Roman"/>
          <w:b/>
          <w:sz w:val="24"/>
          <w:szCs w:val="24"/>
          <w:lang w:val="lt-LT"/>
        </w:rPr>
      </w:pPr>
      <w:r w:rsidRPr="00995D23">
        <w:rPr>
          <w:rFonts w:ascii="Times New Roman" w:hAnsi="Times New Roman" w:cs="Times New Roman"/>
          <w:b/>
          <w:sz w:val="24"/>
          <w:szCs w:val="24"/>
          <w:lang w:val="lt-LT"/>
        </w:rPr>
        <w:t xml:space="preserve">Uždaviniai. </w:t>
      </w:r>
    </w:p>
    <w:p w:rsidR="00995D23" w:rsidRPr="00995D23" w:rsidRDefault="00995D23" w:rsidP="00995D23">
      <w:pPr>
        <w:pStyle w:val="ListParagraph"/>
        <w:numPr>
          <w:ilvl w:val="0"/>
          <w:numId w:val="5"/>
        </w:numPr>
        <w:spacing w:after="0"/>
        <w:rPr>
          <w:rFonts w:ascii="Times New Roman" w:hAnsi="Times New Roman" w:cs="Times New Roman"/>
          <w:sz w:val="24"/>
          <w:szCs w:val="24"/>
          <w:lang w:val="lt-LT"/>
        </w:rPr>
      </w:pPr>
      <w:r w:rsidRPr="00995D23">
        <w:rPr>
          <w:rFonts w:ascii="Times New Roman" w:hAnsi="Times New Roman" w:cs="Times New Roman"/>
          <w:sz w:val="24"/>
          <w:szCs w:val="24"/>
          <w:lang w:val="lt-LT"/>
        </w:rPr>
        <w:t xml:space="preserve">Parengti ilgalaikę dviejų metų kvalifikacijos tobulinimo programą; </w:t>
      </w:r>
    </w:p>
    <w:p w:rsidR="00995D23" w:rsidRPr="00995D23" w:rsidRDefault="00995D23" w:rsidP="00995D23">
      <w:pPr>
        <w:pStyle w:val="ListParagraph"/>
        <w:numPr>
          <w:ilvl w:val="0"/>
          <w:numId w:val="5"/>
        </w:numPr>
        <w:spacing w:after="0"/>
        <w:rPr>
          <w:rFonts w:ascii="Times New Roman" w:hAnsi="Times New Roman" w:cs="Times New Roman"/>
          <w:sz w:val="24"/>
          <w:szCs w:val="24"/>
          <w:lang w:val="lt-LT"/>
        </w:rPr>
      </w:pPr>
      <w:r w:rsidRPr="00995D23">
        <w:rPr>
          <w:rFonts w:ascii="Times New Roman" w:hAnsi="Times New Roman" w:cs="Times New Roman"/>
          <w:sz w:val="24"/>
          <w:szCs w:val="24"/>
          <w:lang w:val="lt-LT"/>
        </w:rPr>
        <w:t>Organizuoti metodines dienas ,,Kolega-kolegai“;</w:t>
      </w:r>
    </w:p>
    <w:p w:rsidR="00995D23" w:rsidRPr="00995D23" w:rsidRDefault="00995D23" w:rsidP="00995D23">
      <w:pPr>
        <w:pStyle w:val="ListParagraph"/>
        <w:numPr>
          <w:ilvl w:val="0"/>
          <w:numId w:val="5"/>
        </w:numPr>
        <w:spacing w:after="0"/>
        <w:rPr>
          <w:rFonts w:ascii="Times New Roman" w:hAnsi="Times New Roman" w:cs="Times New Roman"/>
          <w:sz w:val="24"/>
          <w:szCs w:val="24"/>
          <w:lang w:val="lt-LT"/>
        </w:rPr>
      </w:pPr>
      <w:r w:rsidRPr="00995D23">
        <w:rPr>
          <w:rFonts w:ascii="Times New Roman" w:hAnsi="Times New Roman" w:cs="Times New Roman"/>
          <w:sz w:val="24"/>
          <w:szCs w:val="24"/>
          <w:lang w:val="lt-LT"/>
        </w:rPr>
        <w:t>Diegti kolegialaus bendradarbiavimo sistemą.</w:t>
      </w:r>
    </w:p>
    <w:p w:rsidR="006911D9" w:rsidRPr="008638E7" w:rsidRDefault="006911D9" w:rsidP="006911D9">
      <w:pPr>
        <w:pStyle w:val="ListParagraph"/>
        <w:spacing w:after="0"/>
        <w:ind w:left="360"/>
        <w:jc w:val="both"/>
        <w:rPr>
          <w:rFonts w:ascii="Times New Roman" w:hAnsi="Times New Roman" w:cs="Times New Roman"/>
          <w:sz w:val="24"/>
          <w:szCs w:val="24"/>
          <w:lang w:val="lt-LT"/>
        </w:rPr>
      </w:pPr>
    </w:p>
    <w:p w:rsidR="006911D9" w:rsidRPr="008B0CBF" w:rsidRDefault="006911D9" w:rsidP="006911D9">
      <w:pPr>
        <w:pStyle w:val="ListParagraph"/>
        <w:numPr>
          <w:ilvl w:val="0"/>
          <w:numId w:val="3"/>
        </w:numPr>
        <w:ind w:left="709" w:hanging="425"/>
        <w:rPr>
          <w:rFonts w:ascii="Times New Roman" w:hAnsi="Times New Roman" w:cs="Times New Roman"/>
          <w:b/>
          <w:sz w:val="24"/>
          <w:szCs w:val="24"/>
          <w:lang w:val="lt-LT"/>
        </w:rPr>
      </w:pPr>
      <w:r w:rsidRPr="008B0CBF">
        <w:rPr>
          <w:rFonts w:ascii="Times New Roman" w:hAnsi="Times New Roman" w:cs="Times New Roman"/>
          <w:b/>
          <w:sz w:val="24"/>
          <w:szCs w:val="24"/>
          <w:lang w:val="lt-LT"/>
        </w:rPr>
        <w:t>Metodinės tarybos 20</w:t>
      </w:r>
      <w:r>
        <w:rPr>
          <w:rFonts w:ascii="Times New Roman" w:hAnsi="Times New Roman" w:cs="Times New Roman"/>
          <w:b/>
          <w:sz w:val="24"/>
          <w:szCs w:val="24"/>
          <w:lang w:val="lt-LT"/>
        </w:rPr>
        <w:t>2</w:t>
      </w:r>
      <w:r w:rsidR="00176376">
        <w:rPr>
          <w:rFonts w:ascii="Times New Roman" w:hAnsi="Times New Roman" w:cs="Times New Roman"/>
          <w:b/>
          <w:sz w:val="24"/>
          <w:szCs w:val="24"/>
          <w:lang w:val="lt-LT"/>
        </w:rPr>
        <w:t>1</w:t>
      </w:r>
      <w:r w:rsidRPr="008B0CBF">
        <w:rPr>
          <w:rFonts w:ascii="Times New Roman" w:hAnsi="Times New Roman" w:cs="Times New Roman"/>
          <w:b/>
          <w:sz w:val="24"/>
          <w:szCs w:val="24"/>
          <w:lang w:val="lt-LT"/>
        </w:rPr>
        <w:t xml:space="preserve"> m. veiklos įgyvendinimo analizė.</w:t>
      </w:r>
    </w:p>
    <w:tbl>
      <w:tblPr>
        <w:tblStyle w:val="TableGrid"/>
        <w:tblW w:w="10173" w:type="dxa"/>
        <w:tblLook w:val="04A0" w:firstRow="1" w:lastRow="0" w:firstColumn="1" w:lastColumn="0" w:noHBand="0" w:noVBand="1"/>
      </w:tblPr>
      <w:tblGrid>
        <w:gridCol w:w="3484"/>
        <w:gridCol w:w="2411"/>
        <w:gridCol w:w="1864"/>
        <w:gridCol w:w="2414"/>
      </w:tblGrid>
      <w:tr w:rsidR="006911D9" w:rsidRPr="008B0CBF" w:rsidTr="00CB1860">
        <w:tc>
          <w:tcPr>
            <w:tcW w:w="3484" w:type="dxa"/>
          </w:tcPr>
          <w:p w:rsidR="006911D9" w:rsidRPr="00DA63CF" w:rsidRDefault="006911D9" w:rsidP="00AB072A">
            <w:pPr>
              <w:jc w:val="center"/>
              <w:rPr>
                <w:rFonts w:ascii="Times New Roman" w:hAnsi="Times New Roman" w:cs="Times New Roman"/>
                <w:sz w:val="24"/>
                <w:szCs w:val="24"/>
                <w:lang w:val="lt-LT"/>
              </w:rPr>
            </w:pPr>
            <w:r w:rsidRPr="00DA63CF">
              <w:rPr>
                <w:rFonts w:ascii="Times New Roman" w:hAnsi="Times New Roman" w:cs="Times New Roman"/>
                <w:sz w:val="24"/>
                <w:szCs w:val="24"/>
                <w:lang w:val="lt-LT"/>
              </w:rPr>
              <w:t>Uždaviniai</w:t>
            </w:r>
          </w:p>
        </w:tc>
        <w:tc>
          <w:tcPr>
            <w:tcW w:w="2411" w:type="dxa"/>
          </w:tcPr>
          <w:p w:rsidR="006911D9" w:rsidRPr="00DA63CF" w:rsidRDefault="006911D9" w:rsidP="00AB072A">
            <w:pPr>
              <w:jc w:val="center"/>
              <w:rPr>
                <w:rFonts w:ascii="Times New Roman" w:hAnsi="Times New Roman" w:cs="Times New Roman"/>
                <w:sz w:val="24"/>
                <w:szCs w:val="24"/>
                <w:lang w:val="lt-LT"/>
              </w:rPr>
            </w:pPr>
            <w:r w:rsidRPr="00DA63CF">
              <w:rPr>
                <w:rFonts w:ascii="Times New Roman" w:hAnsi="Times New Roman" w:cs="Times New Roman"/>
                <w:sz w:val="24"/>
                <w:szCs w:val="24"/>
                <w:lang w:val="lt-LT"/>
              </w:rPr>
              <w:t>Įgyvendintos priemonės,</w:t>
            </w:r>
          </w:p>
          <w:p w:rsidR="006911D9" w:rsidRPr="00DA63CF" w:rsidRDefault="006911D9" w:rsidP="00AB072A">
            <w:pPr>
              <w:jc w:val="center"/>
              <w:rPr>
                <w:rFonts w:ascii="Times New Roman" w:hAnsi="Times New Roman" w:cs="Times New Roman"/>
                <w:sz w:val="24"/>
                <w:szCs w:val="24"/>
                <w:lang w:val="lt-LT"/>
              </w:rPr>
            </w:pPr>
            <w:r w:rsidRPr="00DA63CF">
              <w:rPr>
                <w:rFonts w:ascii="Times New Roman" w:hAnsi="Times New Roman" w:cs="Times New Roman"/>
                <w:sz w:val="24"/>
                <w:szCs w:val="24"/>
                <w:lang w:val="lt-LT"/>
              </w:rPr>
              <w:t>pasiektas lauktas rezultatas</w:t>
            </w:r>
          </w:p>
        </w:tc>
        <w:tc>
          <w:tcPr>
            <w:tcW w:w="1864" w:type="dxa"/>
          </w:tcPr>
          <w:p w:rsidR="006911D9" w:rsidRPr="00DA63CF" w:rsidRDefault="006911D9" w:rsidP="00AB072A">
            <w:pPr>
              <w:jc w:val="center"/>
              <w:rPr>
                <w:rFonts w:ascii="Times New Roman" w:hAnsi="Times New Roman" w:cs="Times New Roman"/>
                <w:sz w:val="24"/>
                <w:szCs w:val="24"/>
                <w:lang w:val="lt-LT"/>
              </w:rPr>
            </w:pPr>
            <w:r w:rsidRPr="00DA63CF">
              <w:rPr>
                <w:rFonts w:ascii="Times New Roman" w:hAnsi="Times New Roman" w:cs="Times New Roman"/>
                <w:sz w:val="24"/>
                <w:szCs w:val="24"/>
                <w:lang w:val="lt-LT"/>
              </w:rPr>
              <w:t>Neįgyvendintos priemonės, neįgyvendinimo priežastys</w:t>
            </w:r>
          </w:p>
        </w:tc>
        <w:tc>
          <w:tcPr>
            <w:tcW w:w="2414" w:type="dxa"/>
          </w:tcPr>
          <w:p w:rsidR="006911D9" w:rsidRPr="00DA63CF" w:rsidRDefault="006911D9" w:rsidP="00AB072A">
            <w:pPr>
              <w:jc w:val="center"/>
              <w:rPr>
                <w:rFonts w:ascii="Times New Roman" w:hAnsi="Times New Roman" w:cs="Times New Roman"/>
                <w:sz w:val="24"/>
                <w:szCs w:val="24"/>
                <w:lang w:val="lt-LT"/>
              </w:rPr>
            </w:pPr>
            <w:r w:rsidRPr="00DA63CF">
              <w:rPr>
                <w:rFonts w:ascii="Times New Roman" w:hAnsi="Times New Roman" w:cs="Times New Roman"/>
                <w:sz w:val="24"/>
                <w:szCs w:val="24"/>
                <w:lang w:val="lt-LT"/>
              </w:rPr>
              <w:t>Uždavinio įgyvendinimas (puikiai, gerai, patenkinamai, nepatenkinamai), tęstinumas</w:t>
            </w:r>
          </w:p>
        </w:tc>
      </w:tr>
      <w:tr w:rsidR="006911D9" w:rsidRPr="00DC3A91" w:rsidTr="00AB072A">
        <w:tc>
          <w:tcPr>
            <w:tcW w:w="10173" w:type="dxa"/>
            <w:gridSpan w:val="4"/>
          </w:tcPr>
          <w:p w:rsidR="006911D9" w:rsidRPr="00DC3A91" w:rsidRDefault="006911D9" w:rsidP="00995D23">
            <w:pPr>
              <w:jc w:val="center"/>
              <w:rPr>
                <w:rFonts w:ascii="Times New Roman" w:hAnsi="Times New Roman" w:cs="Times New Roman"/>
                <w:sz w:val="24"/>
                <w:szCs w:val="24"/>
                <w:lang w:val="lt-LT"/>
              </w:rPr>
            </w:pPr>
            <w:r>
              <w:rPr>
                <w:rFonts w:ascii="Times New Roman" w:hAnsi="Times New Roman" w:cs="Times New Roman"/>
                <w:b/>
                <w:sz w:val="24"/>
                <w:szCs w:val="24"/>
                <w:lang w:val="lt-LT"/>
              </w:rPr>
              <w:t xml:space="preserve">Tikslas. </w:t>
            </w:r>
            <w:r w:rsidR="00995D23" w:rsidRPr="00995D23">
              <w:rPr>
                <w:rFonts w:ascii="Times New Roman" w:hAnsi="Times New Roman" w:cs="Times New Roman"/>
                <w:b/>
                <w:sz w:val="24"/>
                <w:szCs w:val="24"/>
                <w:lang w:val="lt-LT"/>
              </w:rPr>
              <w:t>Padėti mokytojams mokymo paradigmą keisti mokymosi paradigma.</w:t>
            </w:r>
          </w:p>
        </w:tc>
      </w:tr>
      <w:tr w:rsidR="006911D9" w:rsidRPr="008426D2" w:rsidTr="00CB1860">
        <w:tc>
          <w:tcPr>
            <w:tcW w:w="3484" w:type="dxa"/>
          </w:tcPr>
          <w:p w:rsidR="006911D9" w:rsidRPr="00995D23" w:rsidRDefault="00995D23" w:rsidP="00995D23">
            <w:pPr>
              <w:pStyle w:val="ListParagraph"/>
              <w:numPr>
                <w:ilvl w:val="0"/>
                <w:numId w:val="11"/>
              </w:numPr>
              <w:rPr>
                <w:rFonts w:ascii="Times New Roman" w:hAnsi="Times New Roman" w:cs="Times New Roman"/>
                <w:sz w:val="24"/>
                <w:szCs w:val="24"/>
                <w:lang w:val="lt-LT"/>
              </w:rPr>
            </w:pPr>
            <w:r w:rsidRPr="00995D23">
              <w:rPr>
                <w:rFonts w:ascii="Times New Roman" w:hAnsi="Times New Roman" w:cs="Times New Roman"/>
                <w:sz w:val="24"/>
                <w:szCs w:val="24"/>
                <w:lang w:val="lt-LT"/>
              </w:rPr>
              <w:lastRenderedPageBreak/>
              <w:t>Skatinti aktyviųjų mokymo metodų panaudojimą: klausinėjimo strategijų taikymą, integruotą mokymą, projektinę veiklą</w:t>
            </w:r>
            <w:r>
              <w:rPr>
                <w:rFonts w:ascii="Times New Roman" w:hAnsi="Times New Roman" w:cs="Times New Roman"/>
                <w:sz w:val="24"/>
                <w:szCs w:val="24"/>
                <w:lang w:val="lt-LT"/>
              </w:rPr>
              <w:t>.</w:t>
            </w:r>
          </w:p>
        </w:tc>
        <w:tc>
          <w:tcPr>
            <w:tcW w:w="2411" w:type="dxa"/>
          </w:tcPr>
          <w:p w:rsidR="006911D9" w:rsidRPr="008B0CBF" w:rsidRDefault="008426D2" w:rsidP="008426D2">
            <w:pPr>
              <w:rPr>
                <w:rFonts w:ascii="Times New Roman" w:hAnsi="Times New Roman" w:cs="Times New Roman"/>
                <w:sz w:val="24"/>
                <w:szCs w:val="24"/>
                <w:lang w:val="lt-LT"/>
              </w:rPr>
            </w:pPr>
            <w:r>
              <w:rPr>
                <w:rFonts w:ascii="Times New Roman" w:hAnsi="Times New Roman" w:cs="Times New Roman"/>
                <w:sz w:val="24"/>
                <w:szCs w:val="24"/>
                <w:lang w:val="lt-LT"/>
              </w:rPr>
              <w:t xml:space="preserve">Vyko mokytojams seminaras, kuriame buvo pristatytas aktyviųjų metodų panaudojimas pamokoje. Mokytojai I dalyje sužinojo, kaip  efektyviai takyti klausinėjimo strategijas, minčių žemėlapius. II dalyje patys dalinosi patirti, kaip jiems sekėsi išbandyti tai pamokose. Taip pat buvo aptarta integruoto mokymo galimybės, mokytojų bendradarbiavimo formos ruošiantis tokiai veiklai. </w:t>
            </w:r>
          </w:p>
        </w:tc>
        <w:tc>
          <w:tcPr>
            <w:tcW w:w="1864" w:type="dxa"/>
          </w:tcPr>
          <w:p w:rsidR="006911D9" w:rsidRPr="008F6B3E" w:rsidRDefault="006911D9" w:rsidP="00AB072A">
            <w:pPr>
              <w:rPr>
                <w:rFonts w:ascii="Times New Roman" w:hAnsi="Times New Roman" w:cs="Times New Roman"/>
                <w:sz w:val="24"/>
                <w:szCs w:val="24"/>
                <w:lang w:val="nl-BE"/>
              </w:rPr>
            </w:pPr>
          </w:p>
        </w:tc>
        <w:tc>
          <w:tcPr>
            <w:tcW w:w="2414" w:type="dxa"/>
          </w:tcPr>
          <w:p w:rsidR="006911D9" w:rsidRPr="008B0CBF" w:rsidRDefault="00010059" w:rsidP="00AB072A">
            <w:pPr>
              <w:rPr>
                <w:rFonts w:ascii="Times New Roman" w:hAnsi="Times New Roman" w:cs="Times New Roman"/>
                <w:sz w:val="24"/>
                <w:szCs w:val="24"/>
                <w:lang w:val="lt-LT"/>
              </w:rPr>
            </w:pPr>
            <w:r>
              <w:rPr>
                <w:rFonts w:ascii="Times New Roman" w:hAnsi="Times New Roman" w:cs="Times New Roman"/>
                <w:sz w:val="24"/>
                <w:szCs w:val="24"/>
                <w:lang w:val="lt-LT"/>
              </w:rPr>
              <w:t>Gerai</w:t>
            </w:r>
          </w:p>
        </w:tc>
      </w:tr>
      <w:tr w:rsidR="00194B32" w:rsidRPr="00286C1B" w:rsidTr="00CB1860">
        <w:trPr>
          <w:trHeight w:val="70"/>
        </w:trPr>
        <w:tc>
          <w:tcPr>
            <w:tcW w:w="3484" w:type="dxa"/>
          </w:tcPr>
          <w:p w:rsidR="00194B32" w:rsidRPr="006573FA" w:rsidRDefault="00194B32" w:rsidP="00194B32">
            <w:pPr>
              <w:pStyle w:val="ListParagraph"/>
              <w:numPr>
                <w:ilvl w:val="0"/>
                <w:numId w:val="11"/>
              </w:numPr>
              <w:ind w:left="142" w:firstLine="218"/>
              <w:jc w:val="both"/>
              <w:rPr>
                <w:rFonts w:ascii="Times New Roman" w:hAnsi="Times New Roman" w:cs="Times New Roman"/>
                <w:sz w:val="24"/>
                <w:szCs w:val="24"/>
                <w:lang w:val="lt-LT"/>
              </w:rPr>
            </w:pPr>
            <w:r w:rsidRPr="006573FA">
              <w:rPr>
                <w:rFonts w:ascii="Times New Roman" w:hAnsi="Times New Roman" w:cs="Times New Roman"/>
                <w:sz w:val="24"/>
                <w:szCs w:val="24"/>
                <w:lang w:val="lt-LT"/>
              </w:rPr>
              <w:t>Vesti pamokas su pamokos turiniu susijusiose kitose erdvėse.</w:t>
            </w:r>
          </w:p>
          <w:p w:rsidR="00194B32" w:rsidRPr="008F6B3E" w:rsidRDefault="00194B32" w:rsidP="00194B32">
            <w:pPr>
              <w:ind w:left="142" w:firstLine="218"/>
              <w:jc w:val="both"/>
              <w:rPr>
                <w:rFonts w:ascii="Times New Roman" w:hAnsi="Times New Roman" w:cs="Times New Roman"/>
                <w:sz w:val="24"/>
                <w:szCs w:val="24"/>
                <w:lang w:val="lt-LT"/>
              </w:rPr>
            </w:pPr>
          </w:p>
        </w:tc>
        <w:tc>
          <w:tcPr>
            <w:tcW w:w="2411" w:type="dxa"/>
          </w:tcPr>
          <w:p w:rsidR="00194B32" w:rsidRPr="008F6B3E" w:rsidRDefault="00194B32" w:rsidP="008426D2">
            <w:pPr>
              <w:rPr>
                <w:rFonts w:ascii="Times New Roman" w:hAnsi="Times New Roman" w:cs="Times New Roman"/>
                <w:sz w:val="24"/>
                <w:szCs w:val="24"/>
                <w:lang w:val="nl-BE"/>
              </w:rPr>
            </w:pPr>
            <w:r>
              <w:rPr>
                <w:rFonts w:ascii="Times New Roman" w:hAnsi="Times New Roman" w:cs="Times New Roman"/>
                <w:sz w:val="24"/>
                <w:szCs w:val="24"/>
                <w:lang w:val="nl-BE"/>
              </w:rPr>
              <w:t xml:space="preserve">Pagal galimybes pamokos vyko progimnazijos lauko erdvėse. Birželio mėn. </w:t>
            </w:r>
            <w:r w:rsidR="008426D2">
              <w:rPr>
                <w:rFonts w:ascii="Times New Roman" w:hAnsi="Times New Roman" w:cs="Times New Roman"/>
                <w:sz w:val="24"/>
                <w:szCs w:val="24"/>
                <w:lang w:val="nl-BE"/>
              </w:rPr>
              <w:t>M</w:t>
            </w:r>
            <w:r>
              <w:rPr>
                <w:rFonts w:ascii="Times New Roman" w:hAnsi="Times New Roman" w:cs="Times New Roman"/>
                <w:sz w:val="24"/>
                <w:szCs w:val="24"/>
                <w:lang w:val="nl-BE"/>
              </w:rPr>
              <w:t>okinia</w:t>
            </w:r>
            <w:r w:rsidR="008426D2">
              <w:rPr>
                <w:rFonts w:ascii="Times New Roman" w:hAnsi="Times New Roman" w:cs="Times New Roman"/>
                <w:sz w:val="24"/>
                <w:szCs w:val="24"/>
                <w:lang w:val="nl-BE"/>
              </w:rPr>
              <w:t xml:space="preserve">ms buvo organizuotos ,,Žaliosios pamokos” gamtoje, sukurtas mokinių kūrybinių darbų video. Mokiniai lankėsi Rumšiškėse, Anykščiuose, Utenoje, Kaune. </w:t>
            </w:r>
          </w:p>
        </w:tc>
        <w:tc>
          <w:tcPr>
            <w:tcW w:w="1864" w:type="dxa"/>
          </w:tcPr>
          <w:p w:rsidR="00E24E54" w:rsidRDefault="00E24E54" w:rsidP="00E24E54">
            <w:pPr>
              <w:rPr>
                <w:rFonts w:ascii="Times New Roman" w:hAnsi="Times New Roman" w:cs="Times New Roman"/>
                <w:sz w:val="24"/>
                <w:szCs w:val="24"/>
                <w:lang w:val="nl-BE"/>
              </w:rPr>
            </w:pPr>
            <w:r>
              <w:rPr>
                <w:rFonts w:ascii="Times New Roman" w:hAnsi="Times New Roman" w:cs="Times New Roman"/>
                <w:sz w:val="24"/>
                <w:szCs w:val="24"/>
                <w:lang w:val="nl-BE"/>
              </w:rPr>
              <w:t>Šio rodiklio įgyvendinimą</w:t>
            </w:r>
          </w:p>
          <w:p w:rsidR="00E24E54" w:rsidRDefault="00E24E54" w:rsidP="00E24E54">
            <w:pPr>
              <w:rPr>
                <w:rFonts w:ascii="Times New Roman" w:hAnsi="Times New Roman" w:cs="Times New Roman"/>
                <w:sz w:val="24"/>
                <w:szCs w:val="24"/>
                <w:lang w:val="nl-BE"/>
              </w:rPr>
            </w:pPr>
            <w:r>
              <w:rPr>
                <w:rFonts w:ascii="Times New Roman" w:hAnsi="Times New Roman" w:cs="Times New Roman"/>
                <w:sz w:val="24"/>
                <w:szCs w:val="24"/>
                <w:lang w:val="nl-BE"/>
              </w:rPr>
              <w:t xml:space="preserve">paveiklė </w:t>
            </w:r>
          </w:p>
          <w:p w:rsidR="00194B32" w:rsidRPr="008F6B3E" w:rsidRDefault="00E24E54" w:rsidP="00E24E54">
            <w:pPr>
              <w:rPr>
                <w:rFonts w:ascii="Times New Roman" w:hAnsi="Times New Roman" w:cs="Times New Roman"/>
                <w:sz w:val="24"/>
                <w:szCs w:val="24"/>
                <w:lang w:val="nl-BE"/>
              </w:rPr>
            </w:pPr>
            <w:r>
              <w:rPr>
                <w:rFonts w:ascii="Times New Roman" w:hAnsi="Times New Roman" w:cs="Times New Roman"/>
                <w:sz w:val="24"/>
                <w:szCs w:val="24"/>
                <w:lang w:val="nl-BE"/>
              </w:rPr>
              <w:t>Covid-19.</w:t>
            </w:r>
          </w:p>
        </w:tc>
        <w:tc>
          <w:tcPr>
            <w:tcW w:w="2414" w:type="dxa"/>
          </w:tcPr>
          <w:p w:rsidR="00194B32" w:rsidRPr="008B0CBF" w:rsidRDefault="00194B32" w:rsidP="00194B32">
            <w:pPr>
              <w:rPr>
                <w:rFonts w:ascii="Times New Roman" w:hAnsi="Times New Roman" w:cs="Times New Roman"/>
                <w:sz w:val="24"/>
                <w:szCs w:val="24"/>
                <w:lang w:val="lt-LT"/>
              </w:rPr>
            </w:pPr>
            <w:r>
              <w:rPr>
                <w:rFonts w:ascii="Times New Roman" w:hAnsi="Times New Roman" w:cs="Times New Roman"/>
                <w:sz w:val="24"/>
                <w:szCs w:val="24"/>
                <w:lang w:val="lt-LT"/>
              </w:rPr>
              <w:t>Bus tęsiama</w:t>
            </w:r>
          </w:p>
        </w:tc>
      </w:tr>
      <w:tr w:rsidR="00194B32" w:rsidRPr="00DC3A91" w:rsidTr="00CB1860">
        <w:trPr>
          <w:trHeight w:val="70"/>
        </w:trPr>
        <w:tc>
          <w:tcPr>
            <w:tcW w:w="3484" w:type="dxa"/>
          </w:tcPr>
          <w:p w:rsidR="00194B32" w:rsidRDefault="00194B32" w:rsidP="00194B32">
            <w:pPr>
              <w:numPr>
                <w:ilvl w:val="0"/>
                <w:numId w:val="11"/>
              </w:numPr>
              <w:ind w:left="142" w:firstLine="218"/>
              <w:jc w:val="both"/>
              <w:rPr>
                <w:rFonts w:ascii="Times New Roman" w:hAnsi="Times New Roman" w:cs="Times New Roman"/>
                <w:sz w:val="24"/>
                <w:szCs w:val="24"/>
                <w:lang w:val="lt-LT"/>
              </w:rPr>
            </w:pPr>
            <w:r>
              <w:rPr>
                <w:rFonts w:ascii="Times New Roman" w:hAnsi="Times New Roman" w:cs="Times New Roman"/>
                <w:sz w:val="24"/>
                <w:szCs w:val="24"/>
                <w:lang w:val="lt-LT"/>
              </w:rPr>
              <w:t>Kurti palankią mokymosi aplinką mokiniams, turintiems specialiųjų poreikių, nemotyvuotiems vaikams.</w:t>
            </w:r>
          </w:p>
          <w:p w:rsidR="00194B32" w:rsidRPr="008F6B3E" w:rsidRDefault="00194B32" w:rsidP="00194B32">
            <w:pPr>
              <w:ind w:left="142" w:firstLine="218"/>
              <w:jc w:val="both"/>
              <w:rPr>
                <w:rFonts w:ascii="Times New Roman" w:hAnsi="Times New Roman" w:cs="Times New Roman"/>
                <w:sz w:val="24"/>
                <w:szCs w:val="24"/>
                <w:lang w:val="lt-LT"/>
              </w:rPr>
            </w:pPr>
          </w:p>
        </w:tc>
        <w:tc>
          <w:tcPr>
            <w:tcW w:w="2411" w:type="dxa"/>
          </w:tcPr>
          <w:p w:rsidR="00194B32" w:rsidRPr="008F6B3E" w:rsidRDefault="008426D2" w:rsidP="00194B32">
            <w:pPr>
              <w:rPr>
                <w:rFonts w:ascii="Times New Roman" w:hAnsi="Times New Roman" w:cs="Times New Roman"/>
                <w:sz w:val="24"/>
                <w:szCs w:val="24"/>
                <w:lang w:val="nl-BE"/>
              </w:rPr>
            </w:pPr>
            <w:r>
              <w:rPr>
                <w:rFonts w:ascii="Times New Roman" w:hAnsi="Times New Roman" w:cs="Times New Roman"/>
                <w:sz w:val="24"/>
                <w:szCs w:val="24"/>
                <w:lang w:val="nl-BE"/>
              </w:rPr>
              <w:t xml:space="preserve">Atliktas mokinių motyvacijos ir mokytojų skatinimo formų tyrimas, atparta metodinėse grupėse. Pristatyta metodinė priemonė ,,Kaip sužadindi ir palaikyti mokinių mokymosi motyvaciją”. </w:t>
            </w:r>
            <w:r w:rsidR="002459A4">
              <w:rPr>
                <w:rFonts w:ascii="Times New Roman" w:hAnsi="Times New Roman" w:cs="Times New Roman"/>
                <w:sz w:val="24"/>
                <w:szCs w:val="24"/>
                <w:lang w:val="nl-BE"/>
              </w:rPr>
              <w:t xml:space="preserve">100 proc. Pedagogų dalyvavo mokymuose </w:t>
            </w:r>
            <w:r w:rsidR="002459A4">
              <w:rPr>
                <w:rFonts w:ascii="Times New Roman" w:hAnsi="Times New Roman" w:cs="Times New Roman"/>
                <w:sz w:val="24"/>
                <w:szCs w:val="24"/>
                <w:lang w:val="nl-BE"/>
              </w:rPr>
              <w:lastRenderedPageBreak/>
              <w:t xml:space="preserve">apie įtraukųjį ugdymą, spec.poreikių mokinų pažinimą. </w:t>
            </w:r>
            <w:r>
              <w:rPr>
                <w:rFonts w:ascii="Times New Roman" w:hAnsi="Times New Roman" w:cs="Times New Roman"/>
                <w:sz w:val="24"/>
                <w:szCs w:val="24"/>
                <w:lang w:val="nl-BE"/>
              </w:rPr>
              <w:t>Vyko klasių valandėlės apie patyčias, sveiką gyveimo būdą, įskatant ir psichinę sveikatą. 3, 4, 6, 7, 8 klasių mokiniai dalyvavo Geros savijautos programoje.</w:t>
            </w:r>
          </w:p>
        </w:tc>
        <w:tc>
          <w:tcPr>
            <w:tcW w:w="1864" w:type="dxa"/>
          </w:tcPr>
          <w:p w:rsidR="00194B32" w:rsidRPr="008F6B3E" w:rsidRDefault="00194B32" w:rsidP="00194B32">
            <w:pPr>
              <w:rPr>
                <w:rFonts w:ascii="Times New Roman" w:hAnsi="Times New Roman" w:cs="Times New Roman"/>
                <w:sz w:val="24"/>
                <w:szCs w:val="24"/>
                <w:lang w:val="nl-BE"/>
              </w:rPr>
            </w:pPr>
          </w:p>
        </w:tc>
        <w:tc>
          <w:tcPr>
            <w:tcW w:w="2414" w:type="dxa"/>
          </w:tcPr>
          <w:p w:rsidR="00194B32" w:rsidRPr="008B0CBF" w:rsidRDefault="00194B32" w:rsidP="00194B32">
            <w:pPr>
              <w:rPr>
                <w:rFonts w:ascii="Times New Roman" w:hAnsi="Times New Roman" w:cs="Times New Roman"/>
                <w:sz w:val="24"/>
                <w:szCs w:val="24"/>
                <w:lang w:val="lt-LT"/>
              </w:rPr>
            </w:pPr>
            <w:r>
              <w:rPr>
                <w:rFonts w:ascii="Times New Roman" w:hAnsi="Times New Roman" w:cs="Times New Roman"/>
                <w:sz w:val="24"/>
                <w:szCs w:val="24"/>
                <w:lang w:val="lt-LT"/>
              </w:rPr>
              <w:t>Bus tęsiama</w:t>
            </w:r>
          </w:p>
        </w:tc>
      </w:tr>
      <w:tr w:rsidR="006911D9" w:rsidRPr="00A0001D" w:rsidTr="00AB072A">
        <w:tc>
          <w:tcPr>
            <w:tcW w:w="10173" w:type="dxa"/>
            <w:gridSpan w:val="4"/>
          </w:tcPr>
          <w:p w:rsidR="006911D9" w:rsidRPr="00B51999" w:rsidRDefault="006911D9" w:rsidP="00A63156">
            <w:pPr>
              <w:ind w:left="142" w:firstLine="218"/>
              <w:jc w:val="center"/>
              <w:rPr>
                <w:rFonts w:ascii="Times New Roman" w:hAnsi="Times New Roman" w:cs="Times New Roman"/>
                <w:b/>
                <w:sz w:val="24"/>
                <w:szCs w:val="24"/>
                <w:lang w:val="lt-LT"/>
              </w:rPr>
            </w:pPr>
            <w:r>
              <w:rPr>
                <w:rFonts w:ascii="Times New Roman" w:hAnsi="Times New Roman" w:cs="Times New Roman"/>
                <w:b/>
                <w:sz w:val="24"/>
                <w:szCs w:val="24"/>
                <w:lang w:val="lt-LT"/>
              </w:rPr>
              <w:lastRenderedPageBreak/>
              <w:t xml:space="preserve">Tikslas. </w:t>
            </w:r>
            <w:r w:rsidR="00995D23" w:rsidRPr="00995D23">
              <w:rPr>
                <w:rFonts w:ascii="Times New Roman" w:hAnsi="Times New Roman" w:cs="Times New Roman"/>
                <w:b/>
                <w:sz w:val="24"/>
                <w:szCs w:val="24"/>
                <w:lang w:val="lt-LT"/>
              </w:rPr>
              <w:t>Tenkinti mokytojų kvalifikacijos kėlimo poreikį</w:t>
            </w:r>
            <w:r w:rsidR="00995D23" w:rsidRPr="00995D23">
              <w:rPr>
                <w:rFonts w:ascii="Times New Roman" w:hAnsi="Times New Roman" w:cs="Times New Roman"/>
                <w:b/>
                <w:bCs/>
                <w:sz w:val="24"/>
                <w:szCs w:val="24"/>
                <w:lang w:val="lt-LT"/>
              </w:rPr>
              <w:t>.</w:t>
            </w:r>
          </w:p>
        </w:tc>
      </w:tr>
      <w:tr w:rsidR="00995D23" w:rsidRPr="008B0CBF" w:rsidTr="00995D23">
        <w:trPr>
          <w:trHeight w:val="70"/>
        </w:trPr>
        <w:tc>
          <w:tcPr>
            <w:tcW w:w="3484" w:type="dxa"/>
          </w:tcPr>
          <w:p w:rsidR="00995D23" w:rsidRPr="00995D23" w:rsidRDefault="00995D23" w:rsidP="00995D23">
            <w:pPr>
              <w:pStyle w:val="ListParagraph"/>
              <w:numPr>
                <w:ilvl w:val="0"/>
                <w:numId w:val="16"/>
              </w:numPr>
              <w:rPr>
                <w:rFonts w:ascii="Times New Roman" w:hAnsi="Times New Roman" w:cs="Times New Roman"/>
                <w:sz w:val="24"/>
                <w:szCs w:val="24"/>
                <w:lang w:val="lt-LT"/>
              </w:rPr>
            </w:pPr>
            <w:r w:rsidRPr="00995D23">
              <w:rPr>
                <w:rFonts w:ascii="Times New Roman" w:hAnsi="Times New Roman" w:cs="Times New Roman"/>
                <w:sz w:val="24"/>
                <w:szCs w:val="24"/>
                <w:lang w:val="lt-LT"/>
              </w:rPr>
              <w:t>Parengti ilgalaikę dviejų metų kval</w:t>
            </w:r>
            <w:r>
              <w:rPr>
                <w:rFonts w:ascii="Times New Roman" w:hAnsi="Times New Roman" w:cs="Times New Roman"/>
                <w:sz w:val="24"/>
                <w:szCs w:val="24"/>
                <w:lang w:val="lt-LT"/>
              </w:rPr>
              <w:t>ifikacijos tobulinimo programą</w:t>
            </w:r>
            <w:r w:rsidR="008426D2">
              <w:rPr>
                <w:rFonts w:ascii="Times New Roman" w:hAnsi="Times New Roman" w:cs="Times New Roman"/>
                <w:sz w:val="24"/>
                <w:szCs w:val="24"/>
                <w:lang w:val="lt-LT"/>
              </w:rPr>
              <w:t>.</w:t>
            </w:r>
          </w:p>
          <w:p w:rsidR="00995D23" w:rsidRPr="008F6B3E" w:rsidRDefault="00995D23" w:rsidP="00DD6A16">
            <w:pPr>
              <w:ind w:left="142" w:firstLine="218"/>
              <w:jc w:val="both"/>
              <w:rPr>
                <w:rFonts w:ascii="Times New Roman" w:hAnsi="Times New Roman" w:cs="Times New Roman"/>
                <w:sz w:val="24"/>
                <w:szCs w:val="24"/>
                <w:lang w:val="lt-LT"/>
              </w:rPr>
            </w:pPr>
          </w:p>
        </w:tc>
        <w:tc>
          <w:tcPr>
            <w:tcW w:w="2411" w:type="dxa"/>
          </w:tcPr>
          <w:p w:rsidR="00995D23" w:rsidRPr="008F6B3E" w:rsidRDefault="008426D2" w:rsidP="008426D2">
            <w:pPr>
              <w:rPr>
                <w:rFonts w:ascii="Times New Roman" w:hAnsi="Times New Roman" w:cs="Times New Roman"/>
                <w:sz w:val="24"/>
                <w:szCs w:val="24"/>
                <w:lang w:val="nl-BE"/>
              </w:rPr>
            </w:pPr>
            <w:r>
              <w:rPr>
                <w:rFonts w:ascii="Times New Roman" w:hAnsi="Times New Roman" w:cs="Times New Roman"/>
                <w:sz w:val="24"/>
                <w:szCs w:val="24"/>
                <w:lang w:val="nl-BE"/>
              </w:rPr>
              <w:t xml:space="preserve">Konsultuojantis su Utenos švietimo centru, parengta </w:t>
            </w:r>
            <w:r w:rsidRPr="008426D2">
              <w:rPr>
                <w:rFonts w:ascii="Times New Roman" w:hAnsi="Times New Roman" w:cs="Times New Roman"/>
                <w:sz w:val="24"/>
                <w:szCs w:val="24"/>
                <w:lang w:val="nl-BE"/>
              </w:rPr>
              <w:t>ilgalaik</w:t>
            </w:r>
            <w:r>
              <w:rPr>
                <w:rFonts w:ascii="Times New Roman" w:hAnsi="Times New Roman" w:cs="Times New Roman"/>
                <w:sz w:val="24"/>
                <w:szCs w:val="24"/>
                <w:lang w:val="nl-BE"/>
              </w:rPr>
              <w:t>ė</w:t>
            </w:r>
            <w:r w:rsidRPr="008426D2">
              <w:rPr>
                <w:rFonts w:ascii="Times New Roman" w:hAnsi="Times New Roman" w:cs="Times New Roman"/>
                <w:sz w:val="24"/>
                <w:szCs w:val="24"/>
                <w:lang w:val="nl-BE"/>
              </w:rPr>
              <w:t xml:space="preserve"> dviejų metų kv</w:t>
            </w:r>
            <w:r>
              <w:rPr>
                <w:rFonts w:ascii="Times New Roman" w:hAnsi="Times New Roman" w:cs="Times New Roman"/>
                <w:sz w:val="24"/>
                <w:szCs w:val="24"/>
                <w:lang w:val="nl-BE"/>
              </w:rPr>
              <w:t xml:space="preserve">alifikacijos tobulinimo programa. Numatytos kvalifikacijos tobulinimo kryptys.  </w:t>
            </w:r>
          </w:p>
        </w:tc>
        <w:tc>
          <w:tcPr>
            <w:tcW w:w="1864" w:type="dxa"/>
          </w:tcPr>
          <w:p w:rsidR="00995D23" w:rsidRPr="008F6B3E" w:rsidRDefault="00995D23" w:rsidP="00DD6A16">
            <w:pPr>
              <w:rPr>
                <w:rFonts w:ascii="Times New Roman" w:hAnsi="Times New Roman" w:cs="Times New Roman"/>
                <w:sz w:val="24"/>
                <w:szCs w:val="24"/>
                <w:lang w:val="nl-BE"/>
              </w:rPr>
            </w:pPr>
          </w:p>
        </w:tc>
        <w:tc>
          <w:tcPr>
            <w:tcW w:w="2414" w:type="dxa"/>
          </w:tcPr>
          <w:p w:rsidR="00995D23" w:rsidRPr="008B0CBF" w:rsidRDefault="00010059" w:rsidP="00DD6A16">
            <w:pPr>
              <w:rPr>
                <w:rFonts w:ascii="Times New Roman" w:hAnsi="Times New Roman" w:cs="Times New Roman"/>
                <w:sz w:val="24"/>
                <w:szCs w:val="24"/>
                <w:lang w:val="lt-LT"/>
              </w:rPr>
            </w:pPr>
            <w:r>
              <w:rPr>
                <w:rFonts w:ascii="Times New Roman" w:hAnsi="Times New Roman" w:cs="Times New Roman"/>
                <w:sz w:val="24"/>
                <w:szCs w:val="24"/>
                <w:lang w:val="lt-LT"/>
              </w:rPr>
              <w:t>Labai gerai</w:t>
            </w:r>
          </w:p>
        </w:tc>
      </w:tr>
      <w:tr w:rsidR="00E24E54" w:rsidRPr="008B0CBF" w:rsidTr="00995D23">
        <w:trPr>
          <w:trHeight w:val="70"/>
        </w:trPr>
        <w:tc>
          <w:tcPr>
            <w:tcW w:w="3484" w:type="dxa"/>
          </w:tcPr>
          <w:p w:rsidR="00E24E54" w:rsidRPr="00995D23" w:rsidRDefault="00E24E54" w:rsidP="00E24E54">
            <w:pPr>
              <w:pStyle w:val="ListParagraph"/>
              <w:numPr>
                <w:ilvl w:val="0"/>
                <w:numId w:val="16"/>
              </w:numPr>
              <w:rPr>
                <w:rFonts w:ascii="Times New Roman" w:hAnsi="Times New Roman" w:cs="Times New Roman"/>
                <w:sz w:val="24"/>
                <w:szCs w:val="24"/>
                <w:lang w:val="lt-LT"/>
              </w:rPr>
            </w:pPr>
            <w:r w:rsidRPr="00995D23">
              <w:rPr>
                <w:rFonts w:ascii="Times New Roman" w:hAnsi="Times New Roman" w:cs="Times New Roman"/>
                <w:sz w:val="24"/>
                <w:szCs w:val="24"/>
                <w:lang w:val="lt-LT"/>
              </w:rPr>
              <w:t>Organizuoti met</w:t>
            </w:r>
            <w:r>
              <w:rPr>
                <w:rFonts w:ascii="Times New Roman" w:hAnsi="Times New Roman" w:cs="Times New Roman"/>
                <w:sz w:val="24"/>
                <w:szCs w:val="24"/>
                <w:lang w:val="lt-LT"/>
              </w:rPr>
              <w:t>odines dienas ,,Kolega-kolegai“</w:t>
            </w:r>
          </w:p>
        </w:tc>
        <w:tc>
          <w:tcPr>
            <w:tcW w:w="2411" w:type="dxa"/>
          </w:tcPr>
          <w:p w:rsidR="00E24E54" w:rsidRDefault="00E24E54" w:rsidP="00E24E54">
            <w:pPr>
              <w:rPr>
                <w:rFonts w:ascii="Times New Roman" w:hAnsi="Times New Roman" w:cs="Times New Roman"/>
                <w:sz w:val="24"/>
                <w:szCs w:val="24"/>
                <w:lang w:val="nl-BE"/>
              </w:rPr>
            </w:pPr>
            <w:r>
              <w:rPr>
                <w:rFonts w:ascii="Times New Roman" w:hAnsi="Times New Roman" w:cs="Times New Roman"/>
                <w:sz w:val="24"/>
                <w:szCs w:val="24"/>
                <w:lang w:val="nl-BE"/>
              </w:rPr>
              <w:t>2021-12-07 vyko metodinė diena ,,Mokytojas kaip motyvatorius”.</w:t>
            </w:r>
          </w:p>
          <w:p w:rsidR="00E24E54" w:rsidRPr="008F6B3E" w:rsidRDefault="00E24E54" w:rsidP="00684DC0">
            <w:pPr>
              <w:rPr>
                <w:rFonts w:ascii="Times New Roman" w:hAnsi="Times New Roman" w:cs="Times New Roman"/>
                <w:sz w:val="24"/>
                <w:szCs w:val="24"/>
                <w:lang w:val="nl-BE"/>
              </w:rPr>
            </w:pPr>
            <w:r>
              <w:rPr>
                <w:rFonts w:ascii="Times New Roman" w:hAnsi="Times New Roman" w:cs="Times New Roman"/>
                <w:sz w:val="24"/>
                <w:szCs w:val="24"/>
                <w:lang w:val="nl-BE"/>
              </w:rPr>
              <w:t xml:space="preserve">Prasidėjus UTA, </w:t>
            </w:r>
            <w:r w:rsidR="00684DC0">
              <w:rPr>
                <w:rFonts w:ascii="Times New Roman" w:hAnsi="Times New Roman" w:cs="Times New Roman"/>
                <w:sz w:val="24"/>
                <w:szCs w:val="24"/>
                <w:lang w:val="nl-BE"/>
              </w:rPr>
              <w:t xml:space="preserve">mokytojų tarybos posėdyje buvo nutarta metodinėse grupėse aptarti atnaujintą kompetencijų aprašą - </w:t>
            </w:r>
            <w:r>
              <w:rPr>
                <w:rFonts w:ascii="Times New Roman" w:hAnsi="Times New Roman" w:cs="Times New Roman"/>
                <w:sz w:val="24"/>
                <w:szCs w:val="24"/>
                <w:lang w:val="nl-BE"/>
              </w:rPr>
              <w:t xml:space="preserve">skirti 1 mėn. </w:t>
            </w:r>
            <w:r w:rsidR="00684DC0">
              <w:rPr>
                <w:rFonts w:ascii="Times New Roman" w:hAnsi="Times New Roman" w:cs="Times New Roman"/>
                <w:sz w:val="24"/>
                <w:szCs w:val="24"/>
                <w:lang w:val="nl-BE"/>
              </w:rPr>
              <w:t>vienai kompetencijai. Aptarimai vyko nuotoliniu būdu TEAMS metodinėse grupėse.</w:t>
            </w:r>
          </w:p>
        </w:tc>
        <w:tc>
          <w:tcPr>
            <w:tcW w:w="1864" w:type="dxa"/>
          </w:tcPr>
          <w:p w:rsidR="00E24E54" w:rsidRDefault="00E24E54" w:rsidP="00E24E54">
            <w:pPr>
              <w:rPr>
                <w:rFonts w:ascii="Times New Roman" w:hAnsi="Times New Roman" w:cs="Times New Roman"/>
                <w:sz w:val="24"/>
                <w:szCs w:val="24"/>
                <w:lang w:val="nl-BE"/>
              </w:rPr>
            </w:pPr>
            <w:r>
              <w:rPr>
                <w:rFonts w:ascii="Times New Roman" w:hAnsi="Times New Roman" w:cs="Times New Roman"/>
                <w:sz w:val="24"/>
                <w:szCs w:val="24"/>
                <w:lang w:val="nl-BE"/>
              </w:rPr>
              <w:t>Šio rodiklio įgyvendinimą</w:t>
            </w:r>
          </w:p>
          <w:p w:rsidR="00E24E54" w:rsidRDefault="00E24E54" w:rsidP="00E24E54">
            <w:pPr>
              <w:rPr>
                <w:rFonts w:ascii="Times New Roman" w:hAnsi="Times New Roman" w:cs="Times New Roman"/>
                <w:sz w:val="24"/>
                <w:szCs w:val="24"/>
                <w:lang w:val="nl-BE"/>
              </w:rPr>
            </w:pPr>
            <w:r>
              <w:rPr>
                <w:rFonts w:ascii="Times New Roman" w:hAnsi="Times New Roman" w:cs="Times New Roman"/>
                <w:sz w:val="24"/>
                <w:szCs w:val="24"/>
                <w:lang w:val="nl-BE"/>
              </w:rPr>
              <w:t xml:space="preserve">paveiklė </w:t>
            </w:r>
          </w:p>
          <w:p w:rsidR="00E24E54" w:rsidRPr="008F6B3E" w:rsidRDefault="00E24E54" w:rsidP="00E24E54">
            <w:pPr>
              <w:rPr>
                <w:rFonts w:ascii="Times New Roman" w:hAnsi="Times New Roman" w:cs="Times New Roman"/>
                <w:sz w:val="24"/>
                <w:szCs w:val="24"/>
                <w:lang w:val="nl-BE"/>
              </w:rPr>
            </w:pPr>
            <w:r>
              <w:rPr>
                <w:rFonts w:ascii="Times New Roman" w:hAnsi="Times New Roman" w:cs="Times New Roman"/>
                <w:sz w:val="24"/>
                <w:szCs w:val="24"/>
                <w:lang w:val="nl-BE"/>
              </w:rPr>
              <w:t>Covid-19.</w:t>
            </w:r>
          </w:p>
        </w:tc>
        <w:tc>
          <w:tcPr>
            <w:tcW w:w="2414" w:type="dxa"/>
          </w:tcPr>
          <w:p w:rsidR="00E24E54" w:rsidRPr="008B0CBF" w:rsidRDefault="00E24E54" w:rsidP="00E24E54">
            <w:pPr>
              <w:rPr>
                <w:rFonts w:ascii="Times New Roman" w:hAnsi="Times New Roman" w:cs="Times New Roman"/>
                <w:sz w:val="24"/>
                <w:szCs w:val="24"/>
                <w:lang w:val="lt-LT"/>
              </w:rPr>
            </w:pPr>
            <w:r>
              <w:rPr>
                <w:rFonts w:ascii="Times New Roman" w:hAnsi="Times New Roman" w:cs="Times New Roman"/>
                <w:sz w:val="24"/>
                <w:szCs w:val="24"/>
                <w:lang w:val="lt-LT"/>
              </w:rPr>
              <w:t>Gerai</w:t>
            </w:r>
          </w:p>
        </w:tc>
      </w:tr>
      <w:tr w:rsidR="00E24E54" w:rsidRPr="008B0CBF" w:rsidTr="00995D23">
        <w:trPr>
          <w:trHeight w:val="70"/>
        </w:trPr>
        <w:tc>
          <w:tcPr>
            <w:tcW w:w="3484" w:type="dxa"/>
          </w:tcPr>
          <w:p w:rsidR="00E24E54" w:rsidRPr="00995D23" w:rsidRDefault="00E24E54" w:rsidP="00E24E54">
            <w:pPr>
              <w:pStyle w:val="ListParagraph"/>
              <w:numPr>
                <w:ilvl w:val="0"/>
                <w:numId w:val="16"/>
              </w:numPr>
              <w:rPr>
                <w:rFonts w:ascii="Times New Roman" w:hAnsi="Times New Roman" w:cs="Times New Roman"/>
                <w:sz w:val="24"/>
                <w:szCs w:val="24"/>
                <w:lang w:val="lt-LT"/>
              </w:rPr>
            </w:pPr>
            <w:r w:rsidRPr="00995D23">
              <w:rPr>
                <w:rFonts w:ascii="Times New Roman" w:hAnsi="Times New Roman" w:cs="Times New Roman"/>
                <w:sz w:val="24"/>
                <w:szCs w:val="24"/>
                <w:lang w:val="lt-LT"/>
              </w:rPr>
              <w:t>Diegti kolegialaus bendradarbiavimo sistemą.</w:t>
            </w:r>
          </w:p>
        </w:tc>
        <w:tc>
          <w:tcPr>
            <w:tcW w:w="2411" w:type="dxa"/>
          </w:tcPr>
          <w:p w:rsidR="00E24E54" w:rsidRPr="008F6B3E" w:rsidRDefault="00E24E54" w:rsidP="00E222A6">
            <w:pPr>
              <w:rPr>
                <w:rFonts w:ascii="Times New Roman" w:hAnsi="Times New Roman" w:cs="Times New Roman"/>
                <w:sz w:val="24"/>
                <w:szCs w:val="24"/>
                <w:lang w:val="nl-BE"/>
              </w:rPr>
            </w:pPr>
            <w:r>
              <w:rPr>
                <w:rFonts w:ascii="Times New Roman" w:hAnsi="Times New Roman" w:cs="Times New Roman"/>
                <w:sz w:val="24"/>
                <w:szCs w:val="24"/>
                <w:lang w:val="lt-LT"/>
              </w:rPr>
              <w:t>P</w:t>
            </w:r>
            <w:r w:rsidRPr="00104C06">
              <w:rPr>
                <w:rFonts w:ascii="Times New Roman" w:hAnsi="Times New Roman" w:cs="Times New Roman"/>
                <w:sz w:val="24"/>
                <w:szCs w:val="24"/>
                <w:lang w:val="lt-LT"/>
              </w:rPr>
              <w:t xml:space="preserve">arengtas </w:t>
            </w:r>
            <w:r w:rsidR="00E222A6">
              <w:rPr>
                <w:rFonts w:ascii="Times New Roman" w:hAnsi="Times New Roman" w:cs="Times New Roman"/>
                <w:sz w:val="24"/>
                <w:szCs w:val="24"/>
                <w:lang w:val="lt-LT"/>
              </w:rPr>
              <w:t>kolegialaus bendradarbiavimo</w:t>
            </w:r>
            <w:r w:rsidRPr="00104C06">
              <w:rPr>
                <w:rFonts w:ascii="Times New Roman" w:hAnsi="Times New Roman" w:cs="Times New Roman"/>
                <w:sz w:val="24"/>
                <w:szCs w:val="24"/>
                <w:lang w:val="lt-LT"/>
              </w:rPr>
              <w:t xml:space="preserve"> tvarkos aprašas (dėl kolegialaus pamokų stebėjimo, pedagoginės literatūros skaitymo ir aptarimo, dalijimosi gerąja patirtimi).</w:t>
            </w:r>
          </w:p>
        </w:tc>
        <w:tc>
          <w:tcPr>
            <w:tcW w:w="1864" w:type="dxa"/>
          </w:tcPr>
          <w:p w:rsidR="00E24E54" w:rsidRPr="008F6B3E" w:rsidRDefault="00E24E54" w:rsidP="00E24E54">
            <w:pPr>
              <w:rPr>
                <w:rFonts w:ascii="Times New Roman" w:hAnsi="Times New Roman" w:cs="Times New Roman"/>
                <w:sz w:val="24"/>
                <w:szCs w:val="24"/>
                <w:lang w:val="nl-BE"/>
              </w:rPr>
            </w:pPr>
          </w:p>
        </w:tc>
        <w:tc>
          <w:tcPr>
            <w:tcW w:w="2414" w:type="dxa"/>
          </w:tcPr>
          <w:p w:rsidR="00E24E54" w:rsidRPr="008B0CBF" w:rsidRDefault="00E24E54" w:rsidP="00E24E54">
            <w:pPr>
              <w:rPr>
                <w:rFonts w:ascii="Times New Roman" w:hAnsi="Times New Roman" w:cs="Times New Roman"/>
                <w:sz w:val="24"/>
                <w:szCs w:val="24"/>
                <w:lang w:val="lt-LT"/>
              </w:rPr>
            </w:pPr>
            <w:r>
              <w:rPr>
                <w:rFonts w:ascii="Times New Roman" w:hAnsi="Times New Roman" w:cs="Times New Roman"/>
                <w:sz w:val="24"/>
                <w:szCs w:val="24"/>
                <w:lang w:val="lt-LT"/>
              </w:rPr>
              <w:t>Gerai</w:t>
            </w:r>
          </w:p>
        </w:tc>
      </w:tr>
    </w:tbl>
    <w:p w:rsidR="006911D9" w:rsidRDefault="006911D9" w:rsidP="006911D9">
      <w:pPr>
        <w:rPr>
          <w:rFonts w:ascii="Times New Roman" w:hAnsi="Times New Roman" w:cs="Times New Roman"/>
          <w:b/>
          <w:sz w:val="24"/>
          <w:szCs w:val="24"/>
          <w:lang w:val="lt-LT"/>
        </w:rPr>
      </w:pPr>
    </w:p>
    <w:p w:rsidR="006911D9" w:rsidRDefault="006911D9" w:rsidP="006911D9">
      <w:pPr>
        <w:rPr>
          <w:rFonts w:ascii="Times New Roman" w:hAnsi="Times New Roman" w:cs="Times New Roman"/>
          <w:b/>
          <w:sz w:val="24"/>
          <w:szCs w:val="24"/>
          <w:lang w:val="lt-LT"/>
        </w:rPr>
      </w:pPr>
      <w:r w:rsidRPr="00AF45AC">
        <w:rPr>
          <w:rFonts w:ascii="Times New Roman" w:hAnsi="Times New Roman" w:cs="Times New Roman"/>
          <w:b/>
          <w:sz w:val="24"/>
          <w:szCs w:val="24"/>
          <w:lang w:val="lt-LT"/>
        </w:rPr>
        <w:t>VI. Kitos veiklos.</w:t>
      </w:r>
    </w:p>
    <w:p w:rsidR="006911D9" w:rsidRDefault="006911D9" w:rsidP="006911D9">
      <w:pPr>
        <w:jc w:val="both"/>
        <w:rPr>
          <w:rFonts w:ascii="Times New Roman" w:hAnsi="Times New Roman" w:cs="Times New Roman"/>
          <w:sz w:val="24"/>
          <w:szCs w:val="24"/>
          <w:lang w:val="lt-LT"/>
        </w:rPr>
      </w:pPr>
      <w:r>
        <w:rPr>
          <w:rFonts w:ascii="Times New Roman" w:hAnsi="Times New Roman" w:cs="Times New Roman"/>
          <w:sz w:val="24"/>
          <w:szCs w:val="24"/>
          <w:lang w:val="lt-LT"/>
        </w:rPr>
        <w:t>Įgyvendinti projektai:</w:t>
      </w:r>
    </w:p>
    <w:p w:rsidR="006911D9" w:rsidRPr="005F51EC" w:rsidRDefault="006911D9" w:rsidP="006911D9">
      <w:pPr>
        <w:numPr>
          <w:ilvl w:val="0"/>
          <w:numId w:val="6"/>
        </w:numPr>
        <w:jc w:val="both"/>
        <w:rPr>
          <w:rFonts w:ascii="Times New Roman" w:hAnsi="Times New Roman" w:cs="Times New Roman"/>
          <w:sz w:val="24"/>
          <w:szCs w:val="24"/>
          <w:lang w:val="lt-LT"/>
        </w:rPr>
      </w:pPr>
      <w:r w:rsidRPr="005F51EC">
        <w:rPr>
          <w:rFonts w:ascii="Times New Roman" w:hAnsi="Times New Roman" w:cs="Times New Roman"/>
          <w:sz w:val="24"/>
          <w:szCs w:val="24"/>
          <w:lang w:val="lt-LT"/>
        </w:rPr>
        <w:t>Tautinių mažumų departamento prie Lietuvos Respublikos Vyriausybės Kultūros projektas, skatinantis tautinių mažumų kultūrų plėtotę </w:t>
      </w:r>
      <w:r w:rsidRPr="005F51EC">
        <w:rPr>
          <w:rFonts w:ascii="Times New Roman" w:hAnsi="Times New Roman" w:cs="Times New Roman"/>
          <w:bCs/>
          <w:sz w:val="24"/>
          <w:szCs w:val="24"/>
          <w:lang w:val="lt-LT"/>
        </w:rPr>
        <w:t>,,</w:t>
      </w:r>
      <w:proofErr w:type="spellStart"/>
      <w:r w:rsidR="00D76A00">
        <w:rPr>
          <w:rFonts w:ascii="Times New Roman" w:hAnsi="Times New Roman" w:cs="Times New Roman"/>
          <w:bCs/>
          <w:sz w:val="24"/>
          <w:szCs w:val="24"/>
          <w:lang w:val="lt-LT"/>
        </w:rPr>
        <w:t>Etno</w:t>
      </w:r>
      <w:proofErr w:type="spellEnd"/>
      <w:r w:rsidR="00D76A00">
        <w:rPr>
          <w:rFonts w:ascii="Times New Roman" w:hAnsi="Times New Roman" w:cs="Times New Roman"/>
          <w:bCs/>
          <w:sz w:val="24"/>
          <w:szCs w:val="24"/>
          <w:lang w:val="lt-LT"/>
        </w:rPr>
        <w:t xml:space="preserve"> mozaika</w:t>
      </w:r>
      <w:r w:rsidRPr="005F51EC">
        <w:rPr>
          <w:rFonts w:ascii="Times New Roman" w:hAnsi="Times New Roman" w:cs="Times New Roman"/>
          <w:bCs/>
          <w:sz w:val="24"/>
          <w:szCs w:val="24"/>
          <w:lang w:val="lt-LT"/>
        </w:rPr>
        <w:t>“</w:t>
      </w:r>
      <w:r w:rsidRPr="005F51EC">
        <w:rPr>
          <w:rFonts w:ascii="Times New Roman" w:hAnsi="Times New Roman" w:cs="Times New Roman"/>
          <w:sz w:val="24"/>
          <w:szCs w:val="24"/>
          <w:lang w:val="lt-LT"/>
        </w:rPr>
        <w:t xml:space="preserve"> – Loreta </w:t>
      </w:r>
      <w:proofErr w:type="spellStart"/>
      <w:r w:rsidRPr="005F51EC">
        <w:rPr>
          <w:rFonts w:ascii="Times New Roman" w:hAnsi="Times New Roman" w:cs="Times New Roman"/>
          <w:sz w:val="24"/>
          <w:szCs w:val="24"/>
          <w:lang w:val="lt-LT"/>
        </w:rPr>
        <w:t>Dronišinec</w:t>
      </w:r>
      <w:proofErr w:type="spellEnd"/>
      <w:r w:rsidR="00B529CE">
        <w:rPr>
          <w:rFonts w:ascii="Times New Roman" w:hAnsi="Times New Roman" w:cs="Times New Roman"/>
          <w:sz w:val="24"/>
          <w:szCs w:val="24"/>
          <w:lang w:val="lt-LT"/>
        </w:rPr>
        <w:t>,</w:t>
      </w:r>
    </w:p>
    <w:p w:rsidR="00B529CE" w:rsidRDefault="006911D9" w:rsidP="00B529CE">
      <w:pPr>
        <w:pStyle w:val="ListParagraph"/>
        <w:numPr>
          <w:ilvl w:val="0"/>
          <w:numId w:val="14"/>
        </w:numPr>
        <w:jc w:val="both"/>
        <w:rPr>
          <w:rFonts w:ascii="Times New Roman" w:hAnsi="Times New Roman" w:cs="Times New Roman"/>
          <w:sz w:val="24"/>
          <w:szCs w:val="24"/>
          <w:lang w:val="lt-LT"/>
        </w:rPr>
      </w:pPr>
      <w:r w:rsidRPr="005F51EC">
        <w:rPr>
          <w:rFonts w:ascii="Times New Roman" w:hAnsi="Times New Roman" w:cs="Times New Roman"/>
          <w:sz w:val="24"/>
          <w:szCs w:val="24"/>
          <w:lang w:val="lt-LT"/>
        </w:rPr>
        <w:t>Tautinių mažumų departamento prie Lietuvos Respublikos Vyriausybės Kultūros projektas, skatinantis tautinių mažumų kultūrų plėtotę </w:t>
      </w:r>
      <w:r w:rsidRPr="005F51EC">
        <w:rPr>
          <w:rFonts w:ascii="Times New Roman" w:hAnsi="Times New Roman" w:cs="Times New Roman"/>
          <w:bCs/>
          <w:sz w:val="24"/>
          <w:szCs w:val="24"/>
          <w:lang w:val="lt-LT"/>
        </w:rPr>
        <w:t>,,</w:t>
      </w:r>
      <w:r w:rsidR="00B529CE">
        <w:rPr>
          <w:rFonts w:ascii="Times New Roman" w:hAnsi="Times New Roman" w:cs="Times New Roman"/>
          <w:bCs/>
          <w:sz w:val="24"/>
          <w:szCs w:val="24"/>
          <w:lang w:val="lt-LT"/>
        </w:rPr>
        <w:t>Iš tautosakos lobyno</w:t>
      </w:r>
      <w:r w:rsidR="00D76A00" w:rsidRPr="00D76A00">
        <w:rPr>
          <w:rFonts w:ascii="Times New Roman" w:hAnsi="Times New Roman" w:cs="Times New Roman"/>
          <w:bCs/>
          <w:sz w:val="24"/>
          <w:szCs w:val="24"/>
          <w:lang w:val="lt-LT"/>
        </w:rPr>
        <w:t>“</w:t>
      </w:r>
      <w:r w:rsidRPr="005F51EC">
        <w:rPr>
          <w:rFonts w:ascii="Times New Roman" w:hAnsi="Times New Roman" w:cs="Times New Roman"/>
          <w:sz w:val="24"/>
          <w:szCs w:val="24"/>
          <w:lang w:val="lt-LT"/>
        </w:rPr>
        <w:t xml:space="preserve"> – Miglė </w:t>
      </w:r>
      <w:proofErr w:type="spellStart"/>
      <w:r w:rsidRPr="005F51EC">
        <w:rPr>
          <w:rFonts w:ascii="Times New Roman" w:hAnsi="Times New Roman" w:cs="Times New Roman"/>
          <w:sz w:val="24"/>
          <w:szCs w:val="24"/>
          <w:lang w:val="lt-LT"/>
        </w:rPr>
        <w:t>Bulovienė</w:t>
      </w:r>
      <w:proofErr w:type="spellEnd"/>
      <w:r w:rsidR="00B529CE">
        <w:rPr>
          <w:rFonts w:ascii="Times New Roman" w:hAnsi="Times New Roman" w:cs="Times New Roman"/>
          <w:sz w:val="24"/>
          <w:szCs w:val="24"/>
          <w:lang w:val="lt-LT"/>
        </w:rPr>
        <w:t>,</w:t>
      </w:r>
    </w:p>
    <w:p w:rsidR="006911D9" w:rsidRPr="00B529CE" w:rsidRDefault="00B529CE" w:rsidP="00B529CE">
      <w:pPr>
        <w:pStyle w:val="ListParagraph"/>
        <w:numPr>
          <w:ilvl w:val="0"/>
          <w:numId w:val="14"/>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,,Lyderių laikas 3“- Miglė </w:t>
      </w:r>
      <w:proofErr w:type="spellStart"/>
      <w:r>
        <w:rPr>
          <w:rFonts w:ascii="Times New Roman" w:hAnsi="Times New Roman" w:cs="Times New Roman"/>
          <w:sz w:val="24"/>
          <w:szCs w:val="24"/>
          <w:lang w:val="lt-LT"/>
        </w:rPr>
        <w:t>Bulovienė</w:t>
      </w:r>
      <w:proofErr w:type="spellEnd"/>
      <w:r>
        <w:rPr>
          <w:rFonts w:ascii="Times New Roman" w:hAnsi="Times New Roman" w:cs="Times New Roman"/>
          <w:sz w:val="24"/>
          <w:szCs w:val="24"/>
          <w:lang w:val="lt-LT"/>
        </w:rPr>
        <w:t>.</w:t>
      </w:r>
    </w:p>
    <w:p w:rsidR="00D76A00" w:rsidRDefault="00B529CE" w:rsidP="00D76A00">
      <w:pPr>
        <w:jc w:val="both"/>
        <w:rPr>
          <w:rFonts w:ascii="Times New Roman" w:hAnsi="Times New Roman" w:cs="Times New Roman"/>
          <w:sz w:val="24"/>
          <w:szCs w:val="24"/>
          <w:lang w:val="lt-LT"/>
        </w:rPr>
      </w:pPr>
      <w:r>
        <w:rPr>
          <w:rFonts w:ascii="Times New Roman" w:hAnsi="Times New Roman" w:cs="Times New Roman"/>
          <w:sz w:val="24"/>
          <w:szCs w:val="24"/>
          <w:lang w:val="lt-LT"/>
        </w:rPr>
        <w:t>Vykdomi</w:t>
      </w:r>
      <w:r w:rsidR="00D76A00">
        <w:rPr>
          <w:rFonts w:ascii="Times New Roman" w:hAnsi="Times New Roman" w:cs="Times New Roman"/>
          <w:sz w:val="24"/>
          <w:szCs w:val="24"/>
          <w:lang w:val="lt-LT"/>
        </w:rPr>
        <w:t xml:space="preserve"> projektai:</w:t>
      </w:r>
    </w:p>
    <w:p w:rsidR="00D76A00" w:rsidRDefault="00D76A00" w:rsidP="00D76A00">
      <w:pPr>
        <w:pStyle w:val="ListParagraph"/>
        <w:numPr>
          <w:ilvl w:val="0"/>
          <w:numId w:val="14"/>
        </w:numPr>
        <w:jc w:val="both"/>
        <w:rPr>
          <w:rFonts w:ascii="Times New Roman" w:hAnsi="Times New Roman" w:cs="Times New Roman"/>
          <w:sz w:val="24"/>
          <w:szCs w:val="24"/>
          <w:lang w:val="lt-LT"/>
        </w:rPr>
      </w:pPr>
      <w:proofErr w:type="spellStart"/>
      <w:r>
        <w:rPr>
          <w:rFonts w:ascii="Times New Roman" w:hAnsi="Times New Roman" w:cs="Times New Roman"/>
          <w:sz w:val="24"/>
          <w:szCs w:val="24"/>
          <w:lang w:val="lt-LT"/>
        </w:rPr>
        <w:t>Erasmus</w:t>
      </w:r>
      <w:proofErr w:type="spellEnd"/>
      <w:r>
        <w:rPr>
          <w:rFonts w:ascii="Times New Roman" w:hAnsi="Times New Roman" w:cs="Times New Roman"/>
          <w:sz w:val="24"/>
          <w:szCs w:val="24"/>
          <w:lang w:val="lt-LT"/>
        </w:rPr>
        <w:t>+ projektas ,,</w:t>
      </w:r>
      <w:proofErr w:type="spellStart"/>
      <w:r>
        <w:rPr>
          <w:rFonts w:ascii="Times New Roman" w:hAnsi="Times New Roman" w:cs="Times New Roman"/>
          <w:sz w:val="24"/>
          <w:szCs w:val="24"/>
          <w:lang w:val="lt-LT"/>
        </w:rPr>
        <w:t>For</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the</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Love</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of</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Nature</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Explore</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and</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Discover</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Europe</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through</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Nature</w:t>
      </w:r>
      <w:proofErr w:type="spellEnd"/>
      <w:r>
        <w:rPr>
          <w:rFonts w:ascii="Times New Roman" w:hAnsi="Times New Roman" w:cs="Times New Roman"/>
          <w:sz w:val="24"/>
          <w:szCs w:val="24"/>
          <w:lang w:val="lt-LT"/>
        </w:rPr>
        <w:t xml:space="preserve">“ - Miglė </w:t>
      </w:r>
      <w:proofErr w:type="spellStart"/>
      <w:r>
        <w:rPr>
          <w:rFonts w:ascii="Times New Roman" w:hAnsi="Times New Roman" w:cs="Times New Roman"/>
          <w:sz w:val="24"/>
          <w:szCs w:val="24"/>
          <w:lang w:val="lt-LT"/>
        </w:rPr>
        <w:t>Bulovienė</w:t>
      </w:r>
      <w:proofErr w:type="spellEnd"/>
      <w:r>
        <w:rPr>
          <w:rFonts w:ascii="Times New Roman" w:hAnsi="Times New Roman" w:cs="Times New Roman"/>
          <w:sz w:val="24"/>
          <w:szCs w:val="24"/>
          <w:lang w:val="lt-LT"/>
        </w:rPr>
        <w:t xml:space="preserve">, </w:t>
      </w:r>
      <w:r w:rsidR="00B529CE">
        <w:rPr>
          <w:rFonts w:ascii="Times New Roman" w:hAnsi="Times New Roman" w:cs="Times New Roman"/>
          <w:sz w:val="24"/>
          <w:szCs w:val="24"/>
          <w:lang w:val="lt-LT"/>
        </w:rPr>
        <w:t xml:space="preserve">Ana </w:t>
      </w:r>
      <w:proofErr w:type="spellStart"/>
      <w:r w:rsidR="00B529CE">
        <w:rPr>
          <w:rFonts w:ascii="Times New Roman" w:hAnsi="Times New Roman" w:cs="Times New Roman"/>
          <w:sz w:val="24"/>
          <w:szCs w:val="24"/>
          <w:lang w:val="lt-LT"/>
        </w:rPr>
        <w:t>Glušvenko</w:t>
      </w:r>
      <w:proofErr w:type="spellEnd"/>
      <w:r w:rsidR="00B529CE">
        <w:rPr>
          <w:rFonts w:ascii="Times New Roman" w:hAnsi="Times New Roman" w:cs="Times New Roman"/>
          <w:sz w:val="24"/>
          <w:szCs w:val="24"/>
          <w:lang w:val="lt-LT"/>
        </w:rPr>
        <w:t>, Natalija Kazanova;</w:t>
      </w:r>
    </w:p>
    <w:p w:rsidR="00D76A00" w:rsidRPr="00D76A00" w:rsidRDefault="00D76A00" w:rsidP="00D76A00">
      <w:pPr>
        <w:pStyle w:val="ListParagraph"/>
        <w:numPr>
          <w:ilvl w:val="0"/>
          <w:numId w:val="14"/>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,,Renkuosi mokyti“ programa – Jolanta </w:t>
      </w:r>
      <w:proofErr w:type="spellStart"/>
      <w:r>
        <w:rPr>
          <w:rFonts w:ascii="Times New Roman" w:hAnsi="Times New Roman" w:cs="Times New Roman"/>
          <w:sz w:val="24"/>
          <w:szCs w:val="24"/>
          <w:lang w:val="lt-LT"/>
        </w:rPr>
        <w:t>Bartkūnienė</w:t>
      </w:r>
      <w:proofErr w:type="spellEnd"/>
      <w:r w:rsidR="00B529CE">
        <w:rPr>
          <w:rFonts w:ascii="Times New Roman" w:hAnsi="Times New Roman" w:cs="Times New Roman"/>
          <w:sz w:val="24"/>
          <w:szCs w:val="24"/>
          <w:lang w:val="lt-LT"/>
        </w:rPr>
        <w:t>.</w:t>
      </w:r>
    </w:p>
    <w:p w:rsidR="006911D9" w:rsidRDefault="00364971" w:rsidP="00364971">
      <w:pPr>
        <w:jc w:val="both"/>
        <w:rPr>
          <w:rFonts w:ascii="Times New Roman" w:hAnsi="Times New Roman" w:cs="Times New Roman"/>
          <w:sz w:val="24"/>
          <w:szCs w:val="24"/>
          <w:lang w:val="lt-LT"/>
        </w:rPr>
      </w:pPr>
      <w:r>
        <w:rPr>
          <w:rFonts w:ascii="Times New Roman" w:hAnsi="Times New Roman" w:cs="Times New Roman"/>
          <w:sz w:val="24"/>
          <w:szCs w:val="24"/>
          <w:lang w:val="lt-LT"/>
        </w:rPr>
        <w:t>P</w:t>
      </w:r>
      <w:r w:rsidR="0057484D">
        <w:rPr>
          <w:rFonts w:ascii="Times New Roman" w:hAnsi="Times New Roman" w:cs="Times New Roman"/>
          <w:sz w:val="24"/>
          <w:szCs w:val="24"/>
          <w:lang w:val="lt-LT"/>
        </w:rPr>
        <w:t>radėta diegti kolegialaus bendradarbiavimo sistema: p</w:t>
      </w:r>
      <w:r>
        <w:rPr>
          <w:rFonts w:ascii="Times New Roman" w:hAnsi="Times New Roman" w:cs="Times New Roman"/>
          <w:sz w:val="24"/>
          <w:szCs w:val="24"/>
          <w:lang w:val="lt-LT"/>
        </w:rPr>
        <w:t xml:space="preserve">arengtas </w:t>
      </w:r>
      <w:r w:rsidRPr="00364971">
        <w:rPr>
          <w:rFonts w:ascii="Times New Roman" w:hAnsi="Times New Roman" w:cs="Times New Roman"/>
          <w:sz w:val="24"/>
          <w:szCs w:val="24"/>
          <w:lang w:val="lt-LT"/>
        </w:rPr>
        <w:t xml:space="preserve">Visagino ,,Gerosios vilties“ progimnazijos </w:t>
      </w:r>
      <w:r w:rsidR="00B529CE" w:rsidRPr="00B529CE">
        <w:rPr>
          <w:rFonts w:ascii="Times New Roman" w:hAnsi="Times New Roman" w:cs="Times New Roman"/>
          <w:sz w:val="24"/>
          <w:szCs w:val="24"/>
          <w:lang w:val="lt-LT"/>
        </w:rPr>
        <w:t>kolegialaus bendravimo ir bendradarbiavimo tvarkos aprašas</w:t>
      </w:r>
      <w:r>
        <w:rPr>
          <w:rFonts w:ascii="Times New Roman" w:hAnsi="Times New Roman" w:cs="Times New Roman"/>
          <w:sz w:val="24"/>
          <w:szCs w:val="24"/>
          <w:lang w:val="lt-LT"/>
        </w:rPr>
        <w:t xml:space="preserve">, </w:t>
      </w:r>
      <w:r w:rsidRPr="00B635A8">
        <w:rPr>
          <w:rFonts w:ascii="Times New Roman" w:hAnsi="Times New Roman" w:cs="Times New Roman"/>
          <w:sz w:val="24"/>
          <w:szCs w:val="24"/>
          <w:lang w:val="lt-LT"/>
        </w:rPr>
        <w:t xml:space="preserve">patvirtintas </w:t>
      </w:r>
      <w:r w:rsidR="00B635A8" w:rsidRPr="00B635A8">
        <w:rPr>
          <w:rFonts w:ascii="Times New Roman" w:hAnsi="Times New Roman" w:cs="Times New Roman"/>
          <w:sz w:val="24"/>
          <w:szCs w:val="24"/>
          <w:lang w:val="lt-LT"/>
        </w:rPr>
        <w:t>2021-12-20 direktoriaus įsakymu Nr. 125</w:t>
      </w:r>
      <w:r w:rsidR="0057484D">
        <w:rPr>
          <w:rFonts w:ascii="Times New Roman" w:hAnsi="Times New Roman" w:cs="Times New Roman"/>
          <w:sz w:val="24"/>
          <w:szCs w:val="24"/>
          <w:lang w:val="lt-LT"/>
        </w:rPr>
        <w:t xml:space="preserve">, organizuojama bendruomenės diena </w:t>
      </w:r>
      <w:r>
        <w:rPr>
          <w:rFonts w:ascii="Times New Roman" w:hAnsi="Times New Roman" w:cs="Times New Roman"/>
          <w:sz w:val="24"/>
          <w:szCs w:val="24"/>
          <w:lang w:val="lt-LT"/>
        </w:rPr>
        <w:t xml:space="preserve"> </w:t>
      </w:r>
      <w:r w:rsidR="0057484D">
        <w:rPr>
          <w:rFonts w:ascii="Times New Roman" w:hAnsi="Times New Roman" w:cs="Times New Roman"/>
          <w:sz w:val="24"/>
          <w:szCs w:val="24"/>
          <w:lang w:val="lt-LT"/>
        </w:rPr>
        <w:t>(antradienis, 8 pamoka), tačiau kolegialus pamokų stebėjimas ir vertinimas tobulintinas, pastebimi pasieniai sėkmės atvejai.</w:t>
      </w:r>
    </w:p>
    <w:p w:rsidR="008F2204" w:rsidRDefault="009F1BAB" w:rsidP="00E222A6">
      <w:p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Parengta ir įgyvendinta </w:t>
      </w:r>
      <w:proofErr w:type="spellStart"/>
      <w:r>
        <w:rPr>
          <w:rFonts w:ascii="Times New Roman" w:hAnsi="Times New Roman" w:cs="Times New Roman"/>
          <w:sz w:val="24"/>
          <w:szCs w:val="24"/>
          <w:lang w:val="lt-LT"/>
        </w:rPr>
        <w:t>mentorystės</w:t>
      </w:r>
      <w:proofErr w:type="spellEnd"/>
      <w:r>
        <w:rPr>
          <w:rFonts w:ascii="Times New Roman" w:hAnsi="Times New Roman" w:cs="Times New Roman"/>
          <w:sz w:val="24"/>
          <w:szCs w:val="24"/>
          <w:lang w:val="lt-LT"/>
        </w:rPr>
        <w:t xml:space="preserve"> programa ,,</w:t>
      </w:r>
      <w:r w:rsidR="00901FD3">
        <w:rPr>
          <w:rFonts w:ascii="Times New Roman" w:hAnsi="Times New Roman" w:cs="Times New Roman"/>
          <w:sz w:val="24"/>
          <w:szCs w:val="24"/>
          <w:lang w:val="lt-LT"/>
        </w:rPr>
        <w:t>Šiuolaikinių mokymo(</w:t>
      </w:r>
      <w:proofErr w:type="spellStart"/>
      <w:r w:rsidR="00901FD3">
        <w:rPr>
          <w:rFonts w:ascii="Times New Roman" w:hAnsi="Times New Roman" w:cs="Times New Roman"/>
          <w:sz w:val="24"/>
          <w:szCs w:val="24"/>
          <w:lang w:val="lt-LT"/>
        </w:rPr>
        <w:t>si</w:t>
      </w:r>
      <w:proofErr w:type="spellEnd"/>
      <w:r w:rsidR="00901FD3">
        <w:rPr>
          <w:rFonts w:ascii="Times New Roman" w:hAnsi="Times New Roman" w:cs="Times New Roman"/>
          <w:sz w:val="24"/>
          <w:szCs w:val="24"/>
          <w:lang w:val="lt-LT"/>
        </w:rPr>
        <w:t>) metodų taikymas mokant lietuvių kalbos</w:t>
      </w:r>
      <w:r w:rsidR="00072D43">
        <w:rPr>
          <w:rFonts w:ascii="Times New Roman" w:hAnsi="Times New Roman" w:cs="Times New Roman"/>
          <w:sz w:val="24"/>
          <w:szCs w:val="24"/>
          <w:lang w:val="lt-LT"/>
        </w:rPr>
        <w:t>“, (</w:t>
      </w:r>
      <w:proofErr w:type="spellStart"/>
      <w:r w:rsidR="00072D43">
        <w:rPr>
          <w:rFonts w:ascii="Times New Roman" w:hAnsi="Times New Roman" w:cs="Times New Roman"/>
          <w:sz w:val="24"/>
          <w:szCs w:val="24"/>
          <w:lang w:val="lt-LT"/>
        </w:rPr>
        <w:t>mentorė</w:t>
      </w:r>
      <w:proofErr w:type="spellEnd"/>
      <w:r w:rsidR="00072D43">
        <w:rPr>
          <w:rFonts w:ascii="Times New Roman" w:hAnsi="Times New Roman" w:cs="Times New Roman"/>
          <w:sz w:val="24"/>
          <w:szCs w:val="24"/>
          <w:lang w:val="lt-LT"/>
        </w:rPr>
        <w:t xml:space="preserve"> lietuvių k. mokytoja metodininkė Jolanta Paukštytė-</w:t>
      </w:r>
      <w:proofErr w:type="spellStart"/>
      <w:r w:rsidR="00072D43">
        <w:rPr>
          <w:rFonts w:ascii="Times New Roman" w:hAnsi="Times New Roman" w:cs="Times New Roman"/>
          <w:sz w:val="24"/>
          <w:szCs w:val="24"/>
          <w:lang w:val="lt-LT"/>
        </w:rPr>
        <w:t>Glaskienė</w:t>
      </w:r>
      <w:proofErr w:type="spellEnd"/>
      <w:r w:rsidR="00072D43">
        <w:rPr>
          <w:rFonts w:ascii="Times New Roman" w:hAnsi="Times New Roman" w:cs="Times New Roman"/>
          <w:sz w:val="24"/>
          <w:szCs w:val="24"/>
          <w:lang w:val="lt-LT"/>
        </w:rPr>
        <w:t xml:space="preserve">, mokytoja Svetlana </w:t>
      </w:r>
      <w:proofErr w:type="spellStart"/>
      <w:r w:rsidR="00072D43">
        <w:rPr>
          <w:rFonts w:ascii="Times New Roman" w:hAnsi="Times New Roman" w:cs="Times New Roman"/>
          <w:sz w:val="24"/>
          <w:szCs w:val="24"/>
          <w:lang w:val="lt-LT"/>
        </w:rPr>
        <w:t>Veikšrienė</w:t>
      </w:r>
      <w:proofErr w:type="spellEnd"/>
      <w:r w:rsidR="00072D43">
        <w:rPr>
          <w:rFonts w:ascii="Times New Roman" w:hAnsi="Times New Roman" w:cs="Times New Roman"/>
          <w:sz w:val="24"/>
          <w:szCs w:val="24"/>
          <w:lang w:val="lt-LT"/>
        </w:rPr>
        <w:t>).</w:t>
      </w:r>
    </w:p>
    <w:p w:rsidR="00277C0F" w:rsidRDefault="006911D9" w:rsidP="00E222A6">
      <w:pPr>
        <w:jc w:val="both"/>
        <w:rPr>
          <w:rFonts w:ascii="Times New Roman" w:hAnsi="Times New Roman" w:cs="Times New Roman"/>
          <w:b/>
          <w:sz w:val="24"/>
          <w:szCs w:val="24"/>
          <w:lang w:val="lt-LT"/>
        </w:rPr>
      </w:pPr>
      <w:r w:rsidRPr="00A0001D">
        <w:rPr>
          <w:rFonts w:ascii="Times New Roman" w:hAnsi="Times New Roman" w:cs="Times New Roman"/>
          <w:b/>
          <w:sz w:val="24"/>
          <w:szCs w:val="24"/>
          <w:lang w:val="lt-LT"/>
        </w:rPr>
        <w:t xml:space="preserve">VII. Kvalifikacijos tobulinimas. </w:t>
      </w:r>
    </w:p>
    <w:p w:rsidR="00E64997" w:rsidRDefault="00A0001D" w:rsidP="00277C0F">
      <w:pPr>
        <w:ind w:firstLine="720"/>
        <w:jc w:val="both"/>
        <w:rPr>
          <w:rFonts w:ascii="Times New Roman" w:hAnsi="Times New Roman" w:cs="Times New Roman"/>
          <w:sz w:val="24"/>
          <w:szCs w:val="24"/>
          <w:lang w:val="lt-LT"/>
        </w:rPr>
      </w:pPr>
      <w:r w:rsidRPr="00A0001D">
        <w:rPr>
          <w:rFonts w:ascii="Times New Roman" w:hAnsi="Times New Roman" w:cs="Times New Roman"/>
          <w:sz w:val="24"/>
          <w:szCs w:val="24"/>
          <w:lang w:val="lt-LT"/>
        </w:rPr>
        <w:t>202</w:t>
      </w:r>
      <w:r w:rsidR="00C74E76">
        <w:rPr>
          <w:rFonts w:ascii="Times New Roman" w:hAnsi="Times New Roman" w:cs="Times New Roman"/>
          <w:sz w:val="24"/>
          <w:szCs w:val="24"/>
          <w:lang w:val="lt-LT"/>
        </w:rPr>
        <w:t>1 m. kvalifikaciją tobulino 53</w:t>
      </w:r>
      <w:r w:rsidR="007228C7">
        <w:rPr>
          <w:rFonts w:ascii="Times New Roman" w:hAnsi="Times New Roman" w:cs="Times New Roman"/>
          <w:sz w:val="24"/>
          <w:szCs w:val="24"/>
          <w:lang w:val="lt-LT"/>
        </w:rPr>
        <w:t xml:space="preserve"> pedagogai. </w:t>
      </w:r>
      <w:r w:rsidRPr="00A0001D">
        <w:rPr>
          <w:rFonts w:ascii="Times New Roman" w:hAnsi="Times New Roman" w:cs="Times New Roman"/>
          <w:sz w:val="24"/>
          <w:szCs w:val="24"/>
          <w:lang w:val="lt-LT"/>
        </w:rPr>
        <w:t xml:space="preserve">Dalis nuo bendro pedagogų skaičiaus – 100 %. </w:t>
      </w:r>
      <w:r w:rsidR="00600D58">
        <w:rPr>
          <w:rFonts w:ascii="Times New Roman" w:hAnsi="Times New Roman" w:cs="Times New Roman"/>
          <w:sz w:val="24"/>
          <w:szCs w:val="24"/>
          <w:lang w:val="lt-LT"/>
        </w:rPr>
        <w:t xml:space="preserve">Iš viso </w:t>
      </w:r>
      <w:r w:rsidR="00BB29F6">
        <w:rPr>
          <w:rFonts w:ascii="Times New Roman" w:hAnsi="Times New Roman" w:cs="Times New Roman"/>
          <w:sz w:val="24"/>
          <w:szCs w:val="24"/>
          <w:lang w:val="lt-LT"/>
        </w:rPr>
        <w:t>396 d.</w:t>
      </w:r>
      <w:r w:rsidR="00E64997">
        <w:rPr>
          <w:rFonts w:ascii="Times New Roman" w:hAnsi="Times New Roman" w:cs="Times New Roman"/>
          <w:sz w:val="24"/>
          <w:szCs w:val="24"/>
          <w:lang w:val="lt-LT"/>
        </w:rPr>
        <w:t xml:space="preserve"> </w:t>
      </w:r>
    </w:p>
    <w:p w:rsidR="00E222A6" w:rsidRDefault="005F39E5" w:rsidP="00277C0F">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Rusų k. mokytoja Olga </w:t>
      </w:r>
      <w:proofErr w:type="spellStart"/>
      <w:r>
        <w:rPr>
          <w:rFonts w:ascii="Times New Roman" w:hAnsi="Times New Roman" w:cs="Times New Roman"/>
          <w:sz w:val="24"/>
          <w:szCs w:val="24"/>
          <w:lang w:val="lt-LT"/>
        </w:rPr>
        <w:t>Melnik</w:t>
      </w:r>
      <w:proofErr w:type="spellEnd"/>
      <w:r>
        <w:rPr>
          <w:rFonts w:ascii="Times New Roman" w:hAnsi="Times New Roman" w:cs="Times New Roman"/>
          <w:sz w:val="24"/>
          <w:szCs w:val="24"/>
          <w:lang w:val="lt-LT"/>
        </w:rPr>
        <w:t xml:space="preserve"> ir anglų kalbos mokytoja Ana </w:t>
      </w:r>
      <w:proofErr w:type="spellStart"/>
      <w:r>
        <w:rPr>
          <w:rFonts w:ascii="Times New Roman" w:hAnsi="Times New Roman" w:cs="Times New Roman"/>
          <w:sz w:val="24"/>
          <w:szCs w:val="24"/>
          <w:lang w:val="lt-LT"/>
        </w:rPr>
        <w:t>Gluščenko</w:t>
      </w:r>
      <w:proofErr w:type="spellEnd"/>
      <w:r w:rsidR="00E64997">
        <w:rPr>
          <w:rFonts w:ascii="Times New Roman" w:hAnsi="Times New Roman" w:cs="Times New Roman"/>
          <w:sz w:val="24"/>
          <w:szCs w:val="24"/>
          <w:lang w:val="lt-LT"/>
        </w:rPr>
        <w:t xml:space="preserve"> baigė </w:t>
      </w:r>
      <w:r>
        <w:rPr>
          <w:rFonts w:ascii="Times New Roman" w:hAnsi="Times New Roman" w:cs="Times New Roman"/>
          <w:sz w:val="24"/>
          <w:szCs w:val="24"/>
          <w:lang w:val="lt-LT"/>
        </w:rPr>
        <w:t xml:space="preserve">profesinių studijų </w:t>
      </w:r>
      <w:r w:rsidR="00E64997">
        <w:rPr>
          <w:rFonts w:ascii="Times New Roman" w:hAnsi="Times New Roman" w:cs="Times New Roman"/>
          <w:sz w:val="24"/>
          <w:szCs w:val="24"/>
          <w:lang w:val="lt-LT"/>
        </w:rPr>
        <w:t xml:space="preserve">pedagogikos </w:t>
      </w:r>
      <w:r>
        <w:rPr>
          <w:rFonts w:ascii="Times New Roman" w:hAnsi="Times New Roman" w:cs="Times New Roman"/>
          <w:sz w:val="24"/>
          <w:szCs w:val="24"/>
          <w:lang w:val="lt-LT"/>
        </w:rPr>
        <w:t>programą Mykolo Romerio u</w:t>
      </w:r>
      <w:r w:rsidR="00BA4865">
        <w:rPr>
          <w:rFonts w:ascii="Times New Roman" w:hAnsi="Times New Roman" w:cs="Times New Roman"/>
          <w:sz w:val="24"/>
          <w:szCs w:val="24"/>
          <w:lang w:val="lt-LT"/>
        </w:rPr>
        <w:t>ni</w:t>
      </w:r>
      <w:r>
        <w:rPr>
          <w:rFonts w:ascii="Times New Roman" w:hAnsi="Times New Roman" w:cs="Times New Roman"/>
          <w:sz w:val="24"/>
          <w:szCs w:val="24"/>
          <w:lang w:val="lt-LT"/>
        </w:rPr>
        <w:t>versitete. Joms suteikta pedagogo kvalifikacija</w:t>
      </w:r>
      <w:r w:rsidR="00E64997">
        <w:rPr>
          <w:rFonts w:ascii="Times New Roman" w:hAnsi="Times New Roman" w:cs="Times New Roman"/>
          <w:sz w:val="24"/>
          <w:szCs w:val="24"/>
          <w:lang w:val="lt-LT"/>
        </w:rPr>
        <w:t xml:space="preserve">. </w:t>
      </w:r>
      <w:r w:rsidR="00BA4865">
        <w:rPr>
          <w:rFonts w:ascii="Times New Roman" w:hAnsi="Times New Roman" w:cs="Times New Roman"/>
          <w:sz w:val="24"/>
          <w:szCs w:val="24"/>
          <w:lang w:val="lt-LT"/>
        </w:rPr>
        <w:t>Progimnazijoje kvalifikaciją</w:t>
      </w:r>
      <w:r w:rsidR="00BA4865">
        <w:rPr>
          <w:rFonts w:ascii="Times New Roman" w:hAnsi="Times New Roman" w:cs="Times New Roman"/>
          <w:sz w:val="24"/>
          <w:szCs w:val="24"/>
          <w:lang w:val="lt-LT"/>
        </w:rPr>
        <w:t xml:space="preserve"> kėlė 4 mokytojos: istorijos mokytojai </w:t>
      </w:r>
      <w:proofErr w:type="spellStart"/>
      <w:r w:rsidR="00BA4865">
        <w:rPr>
          <w:rFonts w:ascii="Times New Roman" w:hAnsi="Times New Roman" w:cs="Times New Roman"/>
          <w:sz w:val="24"/>
          <w:szCs w:val="24"/>
          <w:lang w:val="lt-LT"/>
        </w:rPr>
        <w:t>Aksana</w:t>
      </w:r>
      <w:proofErr w:type="spellEnd"/>
      <w:r w:rsidR="00BA4865">
        <w:rPr>
          <w:rFonts w:ascii="Times New Roman" w:hAnsi="Times New Roman" w:cs="Times New Roman"/>
          <w:sz w:val="24"/>
          <w:szCs w:val="24"/>
          <w:lang w:val="lt-LT"/>
        </w:rPr>
        <w:t xml:space="preserve"> </w:t>
      </w:r>
      <w:proofErr w:type="spellStart"/>
      <w:r w:rsidR="00BA4865">
        <w:rPr>
          <w:rFonts w:ascii="Times New Roman" w:hAnsi="Times New Roman" w:cs="Times New Roman"/>
          <w:sz w:val="24"/>
          <w:szCs w:val="24"/>
          <w:lang w:val="lt-LT"/>
        </w:rPr>
        <w:t>Chmylko</w:t>
      </w:r>
      <w:proofErr w:type="spellEnd"/>
      <w:r w:rsidR="00BA4865">
        <w:rPr>
          <w:rFonts w:ascii="Times New Roman" w:hAnsi="Times New Roman" w:cs="Times New Roman"/>
          <w:sz w:val="24"/>
          <w:szCs w:val="24"/>
          <w:lang w:val="lt-LT"/>
        </w:rPr>
        <w:t xml:space="preserve"> suteikta vyr. mokytojo kvalifikacinė kategorija, fizinio ugdymo mokytojai Jelenai Zubovai, pradinių klasių mokytojoms Tatjanai </w:t>
      </w:r>
      <w:proofErr w:type="spellStart"/>
      <w:r w:rsidR="00BA4865">
        <w:rPr>
          <w:rFonts w:ascii="Times New Roman" w:hAnsi="Times New Roman" w:cs="Times New Roman"/>
          <w:sz w:val="24"/>
          <w:szCs w:val="24"/>
          <w:lang w:val="lt-LT"/>
        </w:rPr>
        <w:t>Pulenko</w:t>
      </w:r>
      <w:proofErr w:type="spellEnd"/>
      <w:r w:rsidR="00BA4865">
        <w:rPr>
          <w:rFonts w:ascii="Times New Roman" w:hAnsi="Times New Roman" w:cs="Times New Roman"/>
          <w:sz w:val="24"/>
          <w:szCs w:val="24"/>
          <w:lang w:val="lt-LT"/>
        </w:rPr>
        <w:t xml:space="preserve"> ir </w:t>
      </w:r>
      <w:proofErr w:type="spellStart"/>
      <w:r w:rsidR="00BA4865">
        <w:rPr>
          <w:rFonts w:ascii="Times New Roman" w:hAnsi="Times New Roman" w:cs="Times New Roman"/>
          <w:sz w:val="24"/>
          <w:szCs w:val="24"/>
          <w:lang w:val="lt-LT"/>
        </w:rPr>
        <w:t>Yuliai</w:t>
      </w:r>
      <w:proofErr w:type="spellEnd"/>
      <w:r w:rsidR="00BA4865">
        <w:rPr>
          <w:rFonts w:ascii="Times New Roman" w:hAnsi="Times New Roman" w:cs="Times New Roman"/>
          <w:sz w:val="24"/>
          <w:szCs w:val="24"/>
          <w:lang w:val="lt-LT"/>
        </w:rPr>
        <w:t xml:space="preserve"> </w:t>
      </w:r>
      <w:proofErr w:type="spellStart"/>
      <w:r w:rsidR="00BA4865">
        <w:rPr>
          <w:rFonts w:ascii="Times New Roman" w:hAnsi="Times New Roman" w:cs="Times New Roman"/>
          <w:sz w:val="24"/>
          <w:szCs w:val="24"/>
          <w:lang w:val="lt-LT"/>
        </w:rPr>
        <w:t>Krsustalevai</w:t>
      </w:r>
      <w:proofErr w:type="spellEnd"/>
      <w:r w:rsidR="00BA4865">
        <w:rPr>
          <w:rFonts w:ascii="Times New Roman" w:hAnsi="Times New Roman" w:cs="Times New Roman"/>
          <w:sz w:val="24"/>
          <w:szCs w:val="24"/>
          <w:lang w:val="lt-LT"/>
        </w:rPr>
        <w:t xml:space="preserve"> suteikta metodininko kvalifikacija. </w:t>
      </w:r>
    </w:p>
    <w:p w:rsidR="00FD2EC5" w:rsidRDefault="00BA4865" w:rsidP="00277C0F">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2021 m. </w:t>
      </w:r>
      <w:r w:rsidRPr="00F12BCB">
        <w:rPr>
          <w:rFonts w:ascii="Times New Roman" w:hAnsi="Times New Roman" w:cs="Times New Roman"/>
          <w:sz w:val="24"/>
          <w:szCs w:val="24"/>
          <w:lang w:val="lt-LT"/>
        </w:rPr>
        <w:t xml:space="preserve">organizuoti mokytojų kvalifikacijai </w:t>
      </w:r>
      <w:r w:rsidRPr="000D3DCE">
        <w:rPr>
          <w:rFonts w:ascii="Times New Roman" w:hAnsi="Times New Roman" w:cs="Times New Roman"/>
          <w:sz w:val="24"/>
          <w:szCs w:val="24"/>
          <w:lang w:val="lt-LT"/>
        </w:rPr>
        <w:t>tobulinti </w:t>
      </w:r>
      <w:r w:rsidR="000D3DCE">
        <w:rPr>
          <w:rFonts w:ascii="Times New Roman" w:hAnsi="Times New Roman" w:cs="Times New Roman"/>
          <w:sz w:val="24"/>
          <w:szCs w:val="24"/>
          <w:lang w:val="lt-LT"/>
        </w:rPr>
        <w:t xml:space="preserve">,,Renkuosi mokyti“ programos </w:t>
      </w:r>
      <w:r w:rsidR="00277C0F">
        <w:rPr>
          <w:rFonts w:ascii="Times New Roman" w:hAnsi="Times New Roman" w:cs="Times New Roman"/>
          <w:sz w:val="24"/>
          <w:szCs w:val="24"/>
          <w:lang w:val="lt-LT"/>
        </w:rPr>
        <w:t>mokymai</w:t>
      </w:r>
      <w:r w:rsidR="000D3DCE">
        <w:rPr>
          <w:rFonts w:ascii="Times New Roman" w:hAnsi="Times New Roman" w:cs="Times New Roman"/>
          <w:sz w:val="24"/>
          <w:szCs w:val="24"/>
          <w:lang w:val="lt-LT"/>
        </w:rPr>
        <w:t xml:space="preserve"> </w:t>
      </w:r>
      <w:r w:rsidR="00F12BCB" w:rsidRPr="000D3DCE">
        <w:rPr>
          <w:rFonts w:ascii="Times New Roman" w:hAnsi="Times New Roman" w:cs="Times New Roman"/>
          <w:bCs/>
          <w:sz w:val="24"/>
          <w:szCs w:val="24"/>
          <w:lang w:val="lt-LT"/>
        </w:rPr>
        <w:t>įtraukiojo ugdymo</w:t>
      </w:r>
      <w:r w:rsidR="000D3DCE" w:rsidRPr="000D3DCE">
        <w:rPr>
          <w:rFonts w:ascii="Times New Roman" w:hAnsi="Times New Roman" w:cs="Times New Roman"/>
          <w:sz w:val="24"/>
          <w:szCs w:val="24"/>
          <w:lang w:val="lt-LT"/>
        </w:rPr>
        <w:t> srityje</w:t>
      </w:r>
      <w:r w:rsidR="000D3DCE">
        <w:rPr>
          <w:rFonts w:ascii="Times New Roman" w:hAnsi="Times New Roman" w:cs="Times New Roman"/>
          <w:sz w:val="24"/>
          <w:szCs w:val="24"/>
          <w:lang w:val="lt-LT"/>
        </w:rPr>
        <w:t>:</w:t>
      </w:r>
      <w:r w:rsidR="00F12BCB">
        <w:rPr>
          <w:rFonts w:ascii="Times New Roman" w:hAnsi="Times New Roman" w:cs="Times New Roman"/>
          <w:sz w:val="24"/>
          <w:szCs w:val="24"/>
          <w:lang w:val="lt-LT"/>
        </w:rPr>
        <w:t xml:space="preserve"> </w:t>
      </w:r>
      <w:r w:rsidR="00BF5BFD" w:rsidRPr="00BF5BFD">
        <w:rPr>
          <w:rFonts w:ascii="Times New Roman" w:hAnsi="Times New Roman" w:cs="Times New Roman"/>
          <w:sz w:val="24"/>
          <w:szCs w:val="24"/>
          <w:lang w:val="lt-LT"/>
        </w:rPr>
        <w:t xml:space="preserve">,,Šiuolaikinės ugdymo tendencijos ir </w:t>
      </w:r>
      <w:proofErr w:type="spellStart"/>
      <w:r w:rsidR="00BF5BFD" w:rsidRPr="00BF5BFD">
        <w:rPr>
          <w:rFonts w:ascii="Times New Roman" w:hAnsi="Times New Roman" w:cs="Times New Roman"/>
          <w:sz w:val="24"/>
          <w:szCs w:val="24"/>
          <w:lang w:val="lt-LT"/>
        </w:rPr>
        <w:t>įtraukusis</w:t>
      </w:r>
      <w:proofErr w:type="spellEnd"/>
      <w:r w:rsidR="00BF5BFD" w:rsidRPr="00BF5BFD">
        <w:rPr>
          <w:rFonts w:ascii="Times New Roman" w:hAnsi="Times New Roman" w:cs="Times New Roman"/>
          <w:sz w:val="24"/>
          <w:szCs w:val="24"/>
          <w:lang w:val="lt-LT"/>
        </w:rPr>
        <w:t xml:space="preserve"> ugdymas“</w:t>
      </w:r>
      <w:r w:rsidR="00527661">
        <w:rPr>
          <w:rFonts w:ascii="Times New Roman" w:hAnsi="Times New Roman" w:cs="Times New Roman"/>
          <w:sz w:val="24"/>
          <w:szCs w:val="24"/>
          <w:lang w:val="lt-LT"/>
        </w:rPr>
        <w:t xml:space="preserve"> </w:t>
      </w:r>
      <w:r w:rsidR="00527661">
        <w:rPr>
          <w:rFonts w:ascii="Times New Roman" w:hAnsi="Times New Roman" w:cs="Times New Roman"/>
          <w:sz w:val="24"/>
          <w:szCs w:val="24"/>
          <w:lang w:val="lt-LT"/>
        </w:rPr>
        <w:lastRenderedPageBreak/>
        <w:t>(12 val.)</w:t>
      </w:r>
      <w:r w:rsidR="00277C0F">
        <w:rPr>
          <w:rFonts w:ascii="Times New Roman" w:hAnsi="Times New Roman" w:cs="Times New Roman"/>
          <w:sz w:val="24"/>
          <w:szCs w:val="24"/>
          <w:lang w:val="lt-LT"/>
        </w:rPr>
        <w:t>,</w:t>
      </w:r>
      <w:r w:rsidR="00BF5BFD" w:rsidRPr="00BF5BFD">
        <w:rPr>
          <w:rFonts w:ascii="Times New Roman" w:hAnsi="Times New Roman" w:cs="Times New Roman"/>
          <w:sz w:val="24"/>
          <w:szCs w:val="24"/>
          <w:lang w:val="lt-LT"/>
        </w:rPr>
        <w:t xml:space="preserve"> ,,Vizualinė kalba – mąstymo proceso dalis“</w:t>
      </w:r>
      <w:r w:rsidR="00527661">
        <w:rPr>
          <w:rFonts w:ascii="Times New Roman" w:hAnsi="Times New Roman" w:cs="Times New Roman"/>
          <w:sz w:val="24"/>
          <w:szCs w:val="24"/>
          <w:lang w:val="lt-LT"/>
        </w:rPr>
        <w:t xml:space="preserve"> (2 val.) </w:t>
      </w:r>
      <w:r w:rsidR="00BF5BFD" w:rsidRPr="00BF5BFD">
        <w:rPr>
          <w:rFonts w:ascii="Times New Roman" w:hAnsi="Times New Roman" w:cs="Times New Roman"/>
          <w:sz w:val="24"/>
          <w:szCs w:val="24"/>
          <w:lang w:val="lt-LT"/>
        </w:rPr>
        <w:t xml:space="preserve"> ir ,,Mokinių įvairovė mokykloje – kai</w:t>
      </w:r>
      <w:r w:rsidR="00527661">
        <w:rPr>
          <w:rFonts w:ascii="Times New Roman" w:hAnsi="Times New Roman" w:cs="Times New Roman"/>
          <w:sz w:val="24"/>
          <w:szCs w:val="24"/>
          <w:lang w:val="lt-LT"/>
        </w:rPr>
        <w:t>p ugdyti?“ (3 val.)</w:t>
      </w:r>
      <w:r w:rsidR="00BF5BFD">
        <w:rPr>
          <w:rFonts w:ascii="Times New Roman" w:hAnsi="Times New Roman" w:cs="Times New Roman"/>
          <w:sz w:val="24"/>
          <w:szCs w:val="24"/>
          <w:lang w:val="lt-LT"/>
        </w:rPr>
        <w:t>, dalyvavo visi 53 pedagogai.</w:t>
      </w:r>
      <w:r w:rsidR="006437D0">
        <w:rPr>
          <w:rFonts w:ascii="Times New Roman" w:hAnsi="Times New Roman" w:cs="Times New Roman"/>
          <w:sz w:val="24"/>
          <w:szCs w:val="24"/>
          <w:lang w:val="lt-LT"/>
        </w:rPr>
        <w:t xml:space="preserve"> </w:t>
      </w:r>
      <w:r w:rsidR="00FD2EC5">
        <w:rPr>
          <w:rFonts w:ascii="Times New Roman" w:hAnsi="Times New Roman" w:cs="Times New Roman"/>
          <w:sz w:val="24"/>
          <w:szCs w:val="24"/>
          <w:lang w:val="lt-LT"/>
        </w:rPr>
        <w:t>,,</w:t>
      </w:r>
      <w:r w:rsidR="00FD2EC5" w:rsidRPr="00FD2EC5">
        <w:rPr>
          <w:rFonts w:ascii="Times New Roman" w:hAnsi="Times New Roman" w:cs="Times New Roman"/>
          <w:sz w:val="24"/>
          <w:szCs w:val="24"/>
          <w:lang w:val="lt-LT"/>
        </w:rPr>
        <w:t>Universalaus mokymosi dizaino strategijos diegimas Utenoje</w:t>
      </w:r>
      <w:r w:rsidR="00FD2EC5">
        <w:rPr>
          <w:rFonts w:ascii="Times New Roman" w:hAnsi="Times New Roman" w:cs="Times New Roman"/>
          <w:sz w:val="24"/>
          <w:szCs w:val="24"/>
          <w:lang w:val="lt-LT"/>
        </w:rPr>
        <w:t>“</w:t>
      </w:r>
      <w:r w:rsidR="00527661">
        <w:rPr>
          <w:rFonts w:ascii="Times New Roman" w:hAnsi="Times New Roman" w:cs="Times New Roman"/>
          <w:sz w:val="24"/>
          <w:szCs w:val="24"/>
          <w:lang w:val="lt-LT"/>
        </w:rPr>
        <w:t xml:space="preserve">(8 val.) </w:t>
      </w:r>
      <w:r w:rsidR="00FD2EC5">
        <w:rPr>
          <w:rFonts w:ascii="Times New Roman" w:hAnsi="Times New Roman" w:cs="Times New Roman"/>
          <w:sz w:val="24"/>
          <w:szCs w:val="24"/>
          <w:lang w:val="lt-LT"/>
        </w:rPr>
        <w:t xml:space="preserve"> mokymuose dalyvavo </w:t>
      </w:r>
      <w:r w:rsidR="00FD2EC5" w:rsidRPr="00FD2EC5">
        <w:rPr>
          <w:rFonts w:ascii="Times New Roman" w:hAnsi="Times New Roman" w:cs="Times New Roman"/>
          <w:sz w:val="24"/>
          <w:szCs w:val="24"/>
          <w:lang w:val="lt-LT"/>
        </w:rPr>
        <w:t xml:space="preserve">12 </w:t>
      </w:r>
      <w:r w:rsidR="00FD2EC5">
        <w:rPr>
          <w:rFonts w:ascii="Times New Roman" w:hAnsi="Times New Roman" w:cs="Times New Roman"/>
          <w:sz w:val="24"/>
          <w:szCs w:val="24"/>
          <w:lang w:val="lt-LT"/>
        </w:rPr>
        <w:t>pedagogų.</w:t>
      </w:r>
      <w:r w:rsidR="00AB6A61">
        <w:rPr>
          <w:rFonts w:ascii="Times New Roman" w:hAnsi="Times New Roman" w:cs="Times New Roman"/>
          <w:sz w:val="24"/>
          <w:szCs w:val="24"/>
          <w:lang w:val="lt-LT"/>
        </w:rPr>
        <w:t xml:space="preserve"> </w:t>
      </w:r>
    </w:p>
    <w:p w:rsidR="00277C0F" w:rsidRDefault="00E222A6" w:rsidP="00111122">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Direktoriaus pavaduotoj</w:t>
      </w:r>
      <w:r w:rsidR="00BA4865">
        <w:rPr>
          <w:rFonts w:ascii="Times New Roman" w:hAnsi="Times New Roman" w:cs="Times New Roman"/>
          <w:sz w:val="24"/>
          <w:szCs w:val="24"/>
          <w:lang w:val="lt-LT"/>
        </w:rPr>
        <w:t>a</w:t>
      </w:r>
      <w:r>
        <w:rPr>
          <w:rFonts w:ascii="Times New Roman" w:hAnsi="Times New Roman" w:cs="Times New Roman"/>
          <w:sz w:val="24"/>
          <w:szCs w:val="24"/>
          <w:lang w:val="lt-LT"/>
        </w:rPr>
        <w:t xml:space="preserve"> ugdymui </w:t>
      </w:r>
      <w:r w:rsidR="00BA4865">
        <w:rPr>
          <w:rFonts w:ascii="Times New Roman" w:hAnsi="Times New Roman" w:cs="Times New Roman"/>
          <w:sz w:val="24"/>
          <w:szCs w:val="24"/>
          <w:lang w:val="lt-LT"/>
        </w:rPr>
        <w:t xml:space="preserve">Miglė </w:t>
      </w:r>
      <w:proofErr w:type="spellStart"/>
      <w:r w:rsidR="00BA4865">
        <w:rPr>
          <w:rFonts w:ascii="Times New Roman" w:hAnsi="Times New Roman" w:cs="Times New Roman"/>
          <w:sz w:val="24"/>
          <w:szCs w:val="24"/>
          <w:lang w:val="lt-LT"/>
        </w:rPr>
        <w:t>Bulovienė</w:t>
      </w:r>
      <w:proofErr w:type="spellEnd"/>
      <w:r w:rsidR="00BA4865">
        <w:rPr>
          <w:rFonts w:ascii="Times New Roman" w:hAnsi="Times New Roman" w:cs="Times New Roman"/>
          <w:sz w:val="24"/>
          <w:szCs w:val="24"/>
          <w:lang w:val="lt-LT"/>
        </w:rPr>
        <w:t xml:space="preserve"> </w:t>
      </w:r>
      <w:r>
        <w:rPr>
          <w:rFonts w:ascii="Times New Roman" w:hAnsi="Times New Roman" w:cs="Times New Roman"/>
          <w:sz w:val="24"/>
          <w:szCs w:val="24"/>
          <w:lang w:val="lt-LT"/>
        </w:rPr>
        <w:t>pareng</w:t>
      </w:r>
      <w:r w:rsidR="00BA4865">
        <w:rPr>
          <w:rFonts w:ascii="Times New Roman" w:hAnsi="Times New Roman" w:cs="Times New Roman"/>
          <w:sz w:val="24"/>
          <w:szCs w:val="24"/>
          <w:lang w:val="lt-LT"/>
        </w:rPr>
        <w:t>ė</w:t>
      </w:r>
      <w:r>
        <w:rPr>
          <w:rFonts w:ascii="Times New Roman" w:hAnsi="Times New Roman" w:cs="Times New Roman"/>
          <w:sz w:val="24"/>
          <w:szCs w:val="24"/>
          <w:lang w:val="lt-LT"/>
        </w:rPr>
        <w:t xml:space="preserve"> kvali</w:t>
      </w:r>
      <w:r w:rsidR="00BA4865">
        <w:rPr>
          <w:rFonts w:ascii="Times New Roman" w:hAnsi="Times New Roman" w:cs="Times New Roman"/>
          <w:sz w:val="24"/>
          <w:szCs w:val="24"/>
          <w:lang w:val="lt-LT"/>
        </w:rPr>
        <w:t xml:space="preserve">fikacijos tobulinimo programą </w:t>
      </w:r>
      <w:r w:rsidR="00BA4865" w:rsidRPr="00E222A6">
        <w:rPr>
          <w:rFonts w:ascii="Times New Roman" w:hAnsi="Times New Roman" w:cs="Times New Roman"/>
          <w:sz w:val="24"/>
          <w:szCs w:val="24"/>
          <w:lang w:val="lt-LT"/>
        </w:rPr>
        <w:t xml:space="preserve">,,Nuotolinis </w:t>
      </w:r>
      <w:proofErr w:type="spellStart"/>
      <w:r w:rsidR="00BA4865" w:rsidRPr="00E222A6">
        <w:rPr>
          <w:rFonts w:ascii="Times New Roman" w:hAnsi="Times New Roman" w:cs="Times New Roman"/>
          <w:sz w:val="24"/>
          <w:szCs w:val="24"/>
          <w:lang w:val="lt-LT"/>
        </w:rPr>
        <w:t>mokyma</w:t>
      </w:r>
      <w:proofErr w:type="spellEnd"/>
      <w:r w:rsidR="00BA4865" w:rsidRPr="00E222A6">
        <w:rPr>
          <w:rFonts w:ascii="Times New Roman" w:hAnsi="Times New Roman" w:cs="Times New Roman"/>
          <w:sz w:val="24"/>
          <w:szCs w:val="24"/>
          <w:lang w:val="lt-LT"/>
        </w:rPr>
        <w:t>(</w:t>
      </w:r>
      <w:proofErr w:type="spellStart"/>
      <w:r w:rsidR="00BA4865" w:rsidRPr="00E222A6">
        <w:rPr>
          <w:rFonts w:ascii="Times New Roman" w:hAnsi="Times New Roman" w:cs="Times New Roman"/>
          <w:sz w:val="24"/>
          <w:szCs w:val="24"/>
          <w:lang w:val="lt-LT"/>
        </w:rPr>
        <w:t>is</w:t>
      </w:r>
      <w:proofErr w:type="spellEnd"/>
      <w:r w:rsidR="00BA4865" w:rsidRPr="00E222A6">
        <w:rPr>
          <w:rFonts w:ascii="Times New Roman" w:hAnsi="Times New Roman" w:cs="Times New Roman"/>
          <w:sz w:val="24"/>
          <w:szCs w:val="24"/>
          <w:lang w:val="lt-LT"/>
        </w:rPr>
        <w:t xml:space="preserve">): pažinti, kurti, veikti”. </w:t>
      </w:r>
      <w:r w:rsidR="00BA4865">
        <w:rPr>
          <w:rFonts w:ascii="Times New Roman" w:hAnsi="Times New Roman" w:cs="Times New Roman"/>
          <w:sz w:val="24"/>
          <w:szCs w:val="24"/>
          <w:lang w:val="lt-LT"/>
        </w:rPr>
        <w:t>Bendradarbiaujant su Visagino švietimo pagalbos tarnyba buvo nuotoliniu būdu o</w:t>
      </w:r>
      <w:r>
        <w:rPr>
          <w:rFonts w:ascii="Times New Roman" w:hAnsi="Times New Roman" w:cs="Times New Roman"/>
          <w:sz w:val="24"/>
          <w:szCs w:val="24"/>
          <w:lang w:val="lt-LT"/>
        </w:rPr>
        <w:t>rganizuota tarptautinė konferencija</w:t>
      </w:r>
      <w:r w:rsidR="00BA4865">
        <w:rPr>
          <w:rFonts w:ascii="Times New Roman" w:hAnsi="Times New Roman" w:cs="Times New Roman"/>
          <w:sz w:val="24"/>
          <w:szCs w:val="24"/>
          <w:lang w:val="lt-LT"/>
        </w:rPr>
        <w:t>, kurioje</w:t>
      </w:r>
      <w:r>
        <w:rPr>
          <w:rFonts w:ascii="Times New Roman" w:hAnsi="Times New Roman" w:cs="Times New Roman"/>
          <w:sz w:val="24"/>
          <w:szCs w:val="24"/>
          <w:lang w:val="lt-LT"/>
        </w:rPr>
        <w:t xml:space="preserve"> </w:t>
      </w:r>
      <w:r w:rsidR="00BA4865">
        <w:rPr>
          <w:rFonts w:ascii="Times New Roman" w:hAnsi="Times New Roman" w:cs="Times New Roman"/>
          <w:sz w:val="24"/>
          <w:szCs w:val="24"/>
          <w:lang w:val="lt-LT"/>
        </w:rPr>
        <w:t>d</w:t>
      </w:r>
      <w:r w:rsidRPr="00E222A6">
        <w:rPr>
          <w:rFonts w:ascii="Times New Roman" w:hAnsi="Times New Roman" w:cs="Times New Roman"/>
          <w:sz w:val="24"/>
          <w:szCs w:val="24"/>
          <w:lang w:val="lt-LT"/>
        </w:rPr>
        <w:t xml:space="preserve">alyvavo </w:t>
      </w:r>
      <w:r w:rsidR="00A21C11">
        <w:rPr>
          <w:rFonts w:ascii="Times New Roman" w:hAnsi="Times New Roman" w:cs="Times New Roman"/>
          <w:sz w:val="24"/>
          <w:szCs w:val="24"/>
          <w:lang w:val="lt-LT"/>
        </w:rPr>
        <w:t>86 dalyviai i</w:t>
      </w:r>
      <w:r w:rsidR="00BA4865">
        <w:rPr>
          <w:rFonts w:ascii="Times New Roman" w:hAnsi="Times New Roman" w:cs="Times New Roman"/>
          <w:sz w:val="24"/>
          <w:szCs w:val="24"/>
          <w:lang w:val="lt-LT"/>
        </w:rPr>
        <w:t>š</w:t>
      </w:r>
      <w:r w:rsidR="00A21C11">
        <w:rPr>
          <w:rFonts w:ascii="Times New Roman" w:hAnsi="Times New Roman" w:cs="Times New Roman"/>
          <w:sz w:val="24"/>
          <w:szCs w:val="24"/>
          <w:lang w:val="lt-LT"/>
        </w:rPr>
        <w:t xml:space="preserve"> Lietuvos ir L</w:t>
      </w:r>
      <w:r w:rsidR="00FD2EC5">
        <w:rPr>
          <w:rFonts w:ascii="Times New Roman" w:hAnsi="Times New Roman" w:cs="Times New Roman"/>
          <w:sz w:val="24"/>
          <w:szCs w:val="24"/>
          <w:lang w:val="lt-LT"/>
        </w:rPr>
        <w:t>atvijos</w:t>
      </w:r>
      <w:r w:rsidR="00BA4865">
        <w:rPr>
          <w:rFonts w:ascii="Times New Roman" w:hAnsi="Times New Roman" w:cs="Times New Roman"/>
          <w:sz w:val="24"/>
          <w:szCs w:val="24"/>
          <w:lang w:val="lt-LT"/>
        </w:rPr>
        <w:t xml:space="preserve"> mokyklų</w:t>
      </w:r>
      <w:r w:rsidR="00FD2EC5">
        <w:rPr>
          <w:rFonts w:ascii="Times New Roman" w:hAnsi="Times New Roman" w:cs="Times New Roman"/>
          <w:sz w:val="24"/>
          <w:szCs w:val="24"/>
          <w:lang w:val="lt-LT"/>
        </w:rPr>
        <w:t xml:space="preserve">. </w:t>
      </w:r>
      <w:r w:rsidRPr="00E222A6">
        <w:rPr>
          <w:rFonts w:ascii="Times New Roman" w:hAnsi="Times New Roman" w:cs="Times New Roman"/>
          <w:sz w:val="24"/>
          <w:szCs w:val="24"/>
          <w:lang w:val="lt-LT"/>
        </w:rPr>
        <w:t>P</w:t>
      </w:r>
      <w:r>
        <w:rPr>
          <w:rFonts w:ascii="Times New Roman" w:hAnsi="Times New Roman" w:cs="Times New Roman"/>
          <w:sz w:val="24"/>
          <w:szCs w:val="24"/>
          <w:lang w:val="lt-LT"/>
        </w:rPr>
        <w:t xml:space="preserve">ranešimus </w:t>
      </w:r>
      <w:r w:rsidR="00FD2EC5">
        <w:rPr>
          <w:rFonts w:ascii="Times New Roman" w:hAnsi="Times New Roman" w:cs="Times New Roman"/>
          <w:sz w:val="24"/>
          <w:szCs w:val="24"/>
          <w:lang w:val="lt-LT"/>
        </w:rPr>
        <w:t xml:space="preserve">konferencijoje </w:t>
      </w:r>
      <w:r w:rsidR="00BA4865" w:rsidRPr="00BA4865">
        <w:rPr>
          <w:rFonts w:ascii="Times New Roman" w:hAnsi="Times New Roman" w:cs="Times New Roman"/>
          <w:sz w:val="24"/>
          <w:szCs w:val="24"/>
          <w:lang w:val="lt-LT"/>
        </w:rPr>
        <w:t xml:space="preserve">,,Nuotolinis </w:t>
      </w:r>
      <w:proofErr w:type="spellStart"/>
      <w:r w:rsidR="00BA4865" w:rsidRPr="00BA4865">
        <w:rPr>
          <w:rFonts w:ascii="Times New Roman" w:hAnsi="Times New Roman" w:cs="Times New Roman"/>
          <w:sz w:val="24"/>
          <w:szCs w:val="24"/>
          <w:lang w:val="lt-LT"/>
        </w:rPr>
        <w:t>mokyma</w:t>
      </w:r>
      <w:proofErr w:type="spellEnd"/>
      <w:r w:rsidR="00BA4865" w:rsidRPr="00BA4865">
        <w:rPr>
          <w:rFonts w:ascii="Times New Roman" w:hAnsi="Times New Roman" w:cs="Times New Roman"/>
          <w:sz w:val="24"/>
          <w:szCs w:val="24"/>
          <w:lang w:val="lt-LT"/>
        </w:rPr>
        <w:t>(</w:t>
      </w:r>
      <w:proofErr w:type="spellStart"/>
      <w:r w:rsidR="00BA4865" w:rsidRPr="00BA4865">
        <w:rPr>
          <w:rFonts w:ascii="Times New Roman" w:hAnsi="Times New Roman" w:cs="Times New Roman"/>
          <w:sz w:val="24"/>
          <w:szCs w:val="24"/>
          <w:lang w:val="lt-LT"/>
        </w:rPr>
        <w:t>is</w:t>
      </w:r>
      <w:proofErr w:type="spellEnd"/>
      <w:r w:rsidR="00BA4865" w:rsidRPr="00BA4865">
        <w:rPr>
          <w:rFonts w:ascii="Times New Roman" w:hAnsi="Times New Roman" w:cs="Times New Roman"/>
          <w:sz w:val="24"/>
          <w:szCs w:val="24"/>
          <w:lang w:val="lt-LT"/>
        </w:rPr>
        <w:t>): pažinti, kurti, veikti”</w:t>
      </w:r>
      <w:r w:rsidR="00BA4865">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skaitė </w:t>
      </w:r>
      <w:proofErr w:type="spellStart"/>
      <w:r>
        <w:rPr>
          <w:rFonts w:ascii="Times New Roman" w:hAnsi="Times New Roman" w:cs="Times New Roman"/>
          <w:sz w:val="24"/>
          <w:szCs w:val="24"/>
          <w:lang w:val="lt-LT"/>
        </w:rPr>
        <w:t>Yulia</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Kchrustaleva</w:t>
      </w:r>
      <w:proofErr w:type="spellEnd"/>
      <w:r>
        <w:rPr>
          <w:rFonts w:ascii="Times New Roman" w:hAnsi="Times New Roman" w:cs="Times New Roman"/>
          <w:sz w:val="24"/>
          <w:szCs w:val="24"/>
          <w:lang w:val="lt-LT"/>
        </w:rPr>
        <w:t>, Jolanta Paukštytė-</w:t>
      </w:r>
      <w:proofErr w:type="spellStart"/>
      <w:r>
        <w:rPr>
          <w:rFonts w:ascii="Times New Roman" w:hAnsi="Times New Roman" w:cs="Times New Roman"/>
          <w:sz w:val="24"/>
          <w:szCs w:val="24"/>
          <w:lang w:val="lt-LT"/>
        </w:rPr>
        <w:t>Glaskienė</w:t>
      </w:r>
      <w:proofErr w:type="spellEnd"/>
      <w:r>
        <w:rPr>
          <w:rFonts w:ascii="Times New Roman" w:hAnsi="Times New Roman" w:cs="Times New Roman"/>
          <w:sz w:val="24"/>
          <w:szCs w:val="24"/>
          <w:lang w:val="lt-LT"/>
        </w:rPr>
        <w:t xml:space="preserve">, Tatjana </w:t>
      </w:r>
      <w:proofErr w:type="spellStart"/>
      <w:r>
        <w:rPr>
          <w:rFonts w:ascii="Times New Roman" w:hAnsi="Times New Roman" w:cs="Times New Roman"/>
          <w:sz w:val="24"/>
          <w:szCs w:val="24"/>
          <w:lang w:val="lt-LT"/>
        </w:rPr>
        <w:t>Pulenko</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Natalya</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Kosiak</w:t>
      </w:r>
      <w:proofErr w:type="spellEnd"/>
      <w:r>
        <w:rPr>
          <w:rFonts w:ascii="Times New Roman" w:hAnsi="Times New Roman" w:cs="Times New Roman"/>
          <w:sz w:val="24"/>
          <w:szCs w:val="24"/>
          <w:lang w:val="lt-LT"/>
        </w:rPr>
        <w:t>.</w:t>
      </w:r>
      <w:r w:rsidR="00684DC0">
        <w:rPr>
          <w:rFonts w:ascii="Times New Roman" w:hAnsi="Times New Roman" w:cs="Times New Roman"/>
          <w:sz w:val="24"/>
          <w:szCs w:val="24"/>
          <w:lang w:val="lt-LT"/>
        </w:rPr>
        <w:t xml:space="preserve"> Mokytojos pristatė sėkmingus pavyzdžius, pasidalino </w:t>
      </w:r>
      <w:r w:rsidR="00BA4865">
        <w:rPr>
          <w:rFonts w:ascii="Times New Roman" w:hAnsi="Times New Roman" w:cs="Times New Roman"/>
          <w:sz w:val="24"/>
          <w:szCs w:val="24"/>
          <w:lang w:val="lt-LT"/>
        </w:rPr>
        <w:t xml:space="preserve">pačių </w:t>
      </w:r>
      <w:r w:rsidR="00684DC0">
        <w:rPr>
          <w:rFonts w:ascii="Times New Roman" w:hAnsi="Times New Roman" w:cs="Times New Roman"/>
          <w:sz w:val="24"/>
          <w:szCs w:val="24"/>
          <w:lang w:val="lt-LT"/>
        </w:rPr>
        <w:t xml:space="preserve">parengtomis </w:t>
      </w:r>
      <w:r w:rsidR="00BA4865">
        <w:rPr>
          <w:rFonts w:ascii="Times New Roman" w:hAnsi="Times New Roman" w:cs="Times New Roman"/>
          <w:sz w:val="24"/>
          <w:szCs w:val="24"/>
          <w:lang w:val="lt-LT"/>
        </w:rPr>
        <w:t xml:space="preserve">mokymo </w:t>
      </w:r>
      <w:r w:rsidR="00684DC0">
        <w:rPr>
          <w:rFonts w:ascii="Times New Roman" w:hAnsi="Times New Roman" w:cs="Times New Roman"/>
          <w:sz w:val="24"/>
          <w:szCs w:val="24"/>
          <w:lang w:val="lt-LT"/>
        </w:rPr>
        <w:t>priemonėmis.</w:t>
      </w:r>
    </w:p>
    <w:p w:rsidR="00FD2EC5" w:rsidRPr="00A0001D" w:rsidRDefault="00FD2EC5" w:rsidP="00111122">
      <w:pPr>
        <w:ind w:firstLine="720"/>
        <w:jc w:val="both"/>
        <w:rPr>
          <w:rFonts w:ascii="Times New Roman" w:hAnsi="Times New Roman" w:cs="Times New Roman"/>
          <w:sz w:val="24"/>
          <w:szCs w:val="24"/>
          <w:lang w:val="lt-LT"/>
        </w:rPr>
      </w:pPr>
      <w:r>
        <w:rPr>
          <w:rFonts w:ascii="Times New Roman" w:hAnsi="Times New Roman" w:cs="Times New Roman"/>
          <w:sz w:val="24"/>
          <w:szCs w:val="24"/>
          <w:lang w:val="lt-LT"/>
        </w:rPr>
        <w:t>Visi progimnazijos pedagogai išklausė kursą ir įgijo turizmo organizatoriaus pažymėjimus.</w:t>
      </w:r>
    </w:p>
    <w:p w:rsidR="006911D9" w:rsidRPr="00F40BA8" w:rsidRDefault="006911D9" w:rsidP="006911D9">
      <w:pPr>
        <w:jc w:val="both"/>
        <w:rPr>
          <w:rFonts w:ascii="Times New Roman" w:hAnsi="Times New Roman" w:cs="Times New Roman"/>
          <w:bCs/>
          <w:sz w:val="24"/>
          <w:szCs w:val="24"/>
          <w:lang w:val="lt-LT"/>
        </w:rPr>
      </w:pPr>
      <w:r>
        <w:rPr>
          <w:rFonts w:ascii="Times New Roman" w:hAnsi="Times New Roman" w:cs="Times New Roman"/>
          <w:b/>
          <w:sz w:val="24"/>
          <w:szCs w:val="24"/>
          <w:lang w:val="lt-LT"/>
        </w:rPr>
        <w:t>Gairės kitų metų planavimui:</w:t>
      </w:r>
      <w:r w:rsidRPr="00F40BA8">
        <w:rPr>
          <w:rFonts w:ascii="Times New Roman" w:hAnsi="Times New Roman" w:cs="Times New Roman"/>
          <w:b/>
          <w:sz w:val="24"/>
          <w:szCs w:val="24"/>
          <w:lang w:val="lt-LT"/>
        </w:rPr>
        <w:t xml:space="preserve"> </w:t>
      </w:r>
      <w:r w:rsidR="00010639">
        <w:rPr>
          <w:rFonts w:ascii="Times New Roman" w:hAnsi="Times New Roman" w:cs="Times New Roman"/>
          <w:b/>
          <w:sz w:val="24"/>
          <w:szCs w:val="24"/>
          <w:lang w:val="lt-LT"/>
        </w:rPr>
        <w:t>UTA - sėkmingas pasirengimas ir įgyvendinimas.</w:t>
      </w:r>
    </w:p>
    <w:p w:rsidR="006911D9" w:rsidRDefault="006911D9" w:rsidP="006911D9">
      <w:pPr>
        <w:rPr>
          <w:rFonts w:ascii="Times New Roman" w:hAnsi="Times New Roman" w:cs="Times New Roman"/>
          <w:b/>
          <w:sz w:val="24"/>
          <w:szCs w:val="24"/>
          <w:lang w:val="lt-LT"/>
        </w:rPr>
      </w:pPr>
    </w:p>
    <w:p w:rsidR="006D7E13" w:rsidRDefault="006911D9" w:rsidP="006911D9">
      <w:pPr>
        <w:rPr>
          <w:lang w:val="lt-LT"/>
        </w:rPr>
      </w:pPr>
      <w:r w:rsidRPr="0047630D">
        <w:rPr>
          <w:rFonts w:ascii="Times New Roman" w:hAnsi="Times New Roman" w:cs="Times New Roman"/>
          <w:sz w:val="24"/>
          <w:szCs w:val="24"/>
          <w:lang w:val="lt-LT"/>
        </w:rPr>
        <w:t xml:space="preserve">Metodinės tarybos pirmininkė      </w:t>
      </w:r>
      <w:r w:rsidR="00104C06">
        <w:rPr>
          <w:rFonts w:ascii="Times New Roman" w:hAnsi="Times New Roman" w:cs="Times New Roman"/>
          <w:sz w:val="24"/>
          <w:szCs w:val="24"/>
          <w:lang w:val="lt-LT"/>
        </w:rPr>
        <w:t xml:space="preserve">                                                             </w:t>
      </w:r>
      <w:r w:rsidRPr="0047630D">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 </w:t>
      </w:r>
      <w:r w:rsidR="00104C06">
        <w:rPr>
          <w:rFonts w:ascii="Times New Roman" w:hAnsi="Times New Roman" w:cs="Times New Roman"/>
          <w:sz w:val="24"/>
          <w:szCs w:val="24"/>
          <w:lang w:val="lt-LT"/>
        </w:rPr>
        <w:t xml:space="preserve">Miglė </w:t>
      </w:r>
      <w:proofErr w:type="spellStart"/>
      <w:r w:rsidR="00104C06">
        <w:rPr>
          <w:rFonts w:ascii="Times New Roman" w:hAnsi="Times New Roman" w:cs="Times New Roman"/>
          <w:sz w:val="24"/>
          <w:szCs w:val="24"/>
          <w:lang w:val="lt-LT"/>
        </w:rPr>
        <w:t>Bulovienė</w:t>
      </w:r>
      <w:proofErr w:type="spellEnd"/>
      <w:r>
        <w:rPr>
          <w:rFonts w:ascii="Times New Roman" w:hAnsi="Times New Roman" w:cs="Times New Roman"/>
          <w:sz w:val="24"/>
          <w:szCs w:val="24"/>
          <w:lang w:val="lt-LT"/>
        </w:rPr>
        <w:t xml:space="preserve">       </w:t>
      </w:r>
      <w:r w:rsidRPr="0047630D">
        <w:rPr>
          <w:rFonts w:ascii="Times New Roman" w:hAnsi="Times New Roman" w:cs="Times New Roman"/>
          <w:sz w:val="24"/>
          <w:szCs w:val="24"/>
          <w:lang w:val="lt-LT"/>
        </w:rPr>
        <w:t xml:space="preserve">           </w:t>
      </w:r>
    </w:p>
    <w:p w:rsidR="006D7E13" w:rsidRPr="006D7E13" w:rsidRDefault="006D7E13" w:rsidP="006D7E13">
      <w:pPr>
        <w:rPr>
          <w:lang w:val="lt-LT"/>
        </w:rPr>
      </w:pPr>
    </w:p>
    <w:p w:rsidR="006D7E13" w:rsidRDefault="006D7E13" w:rsidP="006D7E13">
      <w:pPr>
        <w:rPr>
          <w:lang w:val="lt-LT"/>
        </w:rPr>
      </w:pPr>
      <w:bookmarkStart w:id="0" w:name="_GoBack"/>
      <w:bookmarkEnd w:id="0"/>
    </w:p>
    <w:p w:rsidR="002C7DFB" w:rsidRPr="006D7E13" w:rsidRDefault="002C7DFB" w:rsidP="006D7E13">
      <w:pPr>
        <w:rPr>
          <w:lang w:val="lt-LT"/>
        </w:rPr>
      </w:pPr>
    </w:p>
    <w:sectPr w:rsidR="002C7DFB" w:rsidRPr="006D7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77"/>
    <w:multiLevelType w:val="hybridMultilevel"/>
    <w:tmpl w:val="D680809A"/>
    <w:lvl w:ilvl="0" w:tplc="210074C6">
      <w:start w:val="1"/>
      <w:numFmt w:val="decimal"/>
      <w:lvlText w:val="%1."/>
      <w:lvlJc w:val="left"/>
      <w:pPr>
        <w:ind w:left="786" w:hanging="360"/>
      </w:pPr>
      <w:rPr>
        <w:rFonts w:ascii="Times New Roman" w:eastAsiaTheme="minorHAnsi" w:hAnsi="Times New Roman" w:cs="Times New Roman"/>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4520C4"/>
    <w:multiLevelType w:val="hybridMultilevel"/>
    <w:tmpl w:val="CCEC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9059E"/>
    <w:multiLevelType w:val="multilevel"/>
    <w:tmpl w:val="5F70C8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AA66A0"/>
    <w:multiLevelType w:val="hybridMultilevel"/>
    <w:tmpl w:val="BB924926"/>
    <w:lvl w:ilvl="0" w:tplc="0C4E75B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231306F"/>
    <w:multiLevelType w:val="hybridMultilevel"/>
    <w:tmpl w:val="9692C262"/>
    <w:lvl w:ilvl="0" w:tplc="F8E86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A9694B"/>
    <w:multiLevelType w:val="hybridMultilevel"/>
    <w:tmpl w:val="9692C262"/>
    <w:lvl w:ilvl="0" w:tplc="F8E86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0356D8"/>
    <w:multiLevelType w:val="hybridMultilevel"/>
    <w:tmpl w:val="6658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C3E60"/>
    <w:multiLevelType w:val="hybridMultilevel"/>
    <w:tmpl w:val="9692C262"/>
    <w:lvl w:ilvl="0" w:tplc="F8E86C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5A4973"/>
    <w:multiLevelType w:val="hybridMultilevel"/>
    <w:tmpl w:val="AB1853F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FB2A11"/>
    <w:multiLevelType w:val="hybridMultilevel"/>
    <w:tmpl w:val="0A746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859D2"/>
    <w:multiLevelType w:val="hybridMultilevel"/>
    <w:tmpl w:val="10806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13E7D"/>
    <w:multiLevelType w:val="hybridMultilevel"/>
    <w:tmpl w:val="0BC0FE70"/>
    <w:lvl w:ilvl="0" w:tplc="D7B259E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7A616A"/>
    <w:multiLevelType w:val="hybridMultilevel"/>
    <w:tmpl w:val="CCEC0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14F77"/>
    <w:multiLevelType w:val="hybridMultilevel"/>
    <w:tmpl w:val="6658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A44406"/>
    <w:multiLevelType w:val="hybridMultilevel"/>
    <w:tmpl w:val="225A2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77EA0"/>
    <w:multiLevelType w:val="hybridMultilevel"/>
    <w:tmpl w:val="3DBCC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3"/>
  </w:num>
  <w:num w:numId="4">
    <w:abstractNumId w:val="5"/>
  </w:num>
  <w:num w:numId="5">
    <w:abstractNumId w:val="8"/>
  </w:num>
  <w:num w:numId="6">
    <w:abstractNumId w:val="2"/>
  </w:num>
  <w:num w:numId="7">
    <w:abstractNumId w:val="14"/>
  </w:num>
  <w:num w:numId="8">
    <w:abstractNumId w:val="11"/>
  </w:num>
  <w:num w:numId="9">
    <w:abstractNumId w:val="4"/>
  </w:num>
  <w:num w:numId="10">
    <w:abstractNumId w:val="7"/>
  </w:num>
  <w:num w:numId="11">
    <w:abstractNumId w:val="12"/>
  </w:num>
  <w:num w:numId="12">
    <w:abstractNumId w:val="6"/>
  </w:num>
  <w:num w:numId="13">
    <w:abstractNumId w:val="10"/>
  </w:num>
  <w:num w:numId="14">
    <w:abstractNumId w:val="9"/>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D"/>
    <w:rsid w:val="00010059"/>
    <w:rsid w:val="00010639"/>
    <w:rsid w:val="00020AB5"/>
    <w:rsid w:val="00072D43"/>
    <w:rsid w:val="000D3DCE"/>
    <w:rsid w:val="00104C06"/>
    <w:rsid w:val="00111122"/>
    <w:rsid w:val="001608EF"/>
    <w:rsid w:val="00176376"/>
    <w:rsid w:val="00181DEE"/>
    <w:rsid w:val="00194B32"/>
    <w:rsid w:val="001E4E11"/>
    <w:rsid w:val="002459A4"/>
    <w:rsid w:val="002737E1"/>
    <w:rsid w:val="00277C0F"/>
    <w:rsid w:val="00286C1B"/>
    <w:rsid w:val="002C7DFB"/>
    <w:rsid w:val="00364971"/>
    <w:rsid w:val="00385A6D"/>
    <w:rsid w:val="003E4926"/>
    <w:rsid w:val="004C465E"/>
    <w:rsid w:val="004C7957"/>
    <w:rsid w:val="004E213D"/>
    <w:rsid w:val="00527661"/>
    <w:rsid w:val="00565B91"/>
    <w:rsid w:val="00572B51"/>
    <w:rsid w:val="0057484D"/>
    <w:rsid w:val="005F39E5"/>
    <w:rsid w:val="00600D58"/>
    <w:rsid w:val="00642870"/>
    <w:rsid w:val="006437D0"/>
    <w:rsid w:val="006517B3"/>
    <w:rsid w:val="006573FA"/>
    <w:rsid w:val="00677098"/>
    <w:rsid w:val="00684DC0"/>
    <w:rsid w:val="006911D9"/>
    <w:rsid w:val="006D7E13"/>
    <w:rsid w:val="007228C7"/>
    <w:rsid w:val="008426D2"/>
    <w:rsid w:val="008542FF"/>
    <w:rsid w:val="008F2204"/>
    <w:rsid w:val="00901FD3"/>
    <w:rsid w:val="00984A92"/>
    <w:rsid w:val="00995D23"/>
    <w:rsid w:val="00997727"/>
    <w:rsid w:val="009F1BAB"/>
    <w:rsid w:val="00A0001D"/>
    <w:rsid w:val="00A21C11"/>
    <w:rsid w:val="00A63156"/>
    <w:rsid w:val="00AB6A61"/>
    <w:rsid w:val="00AE1109"/>
    <w:rsid w:val="00B014DA"/>
    <w:rsid w:val="00B41869"/>
    <w:rsid w:val="00B529CE"/>
    <w:rsid w:val="00B635A8"/>
    <w:rsid w:val="00BA4865"/>
    <w:rsid w:val="00BB29F6"/>
    <w:rsid w:val="00BF5BFD"/>
    <w:rsid w:val="00C66AE2"/>
    <w:rsid w:val="00C74E76"/>
    <w:rsid w:val="00CA081A"/>
    <w:rsid w:val="00CB1860"/>
    <w:rsid w:val="00D76A00"/>
    <w:rsid w:val="00DF5843"/>
    <w:rsid w:val="00E222A6"/>
    <w:rsid w:val="00E24E54"/>
    <w:rsid w:val="00E64997"/>
    <w:rsid w:val="00EA0AE7"/>
    <w:rsid w:val="00EA6B09"/>
    <w:rsid w:val="00F12BCB"/>
    <w:rsid w:val="00F93FEF"/>
    <w:rsid w:val="00FD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C41E"/>
  <w15:docId w15:val="{0864E471-23D7-4C9C-B88B-ED0256BC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2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D9"/>
    <w:pPr>
      <w:ind w:left="720"/>
      <w:contextualSpacing/>
    </w:pPr>
  </w:style>
  <w:style w:type="table" w:styleId="TableGrid">
    <w:name w:val="Table Grid"/>
    <w:basedOn w:val="TableNormal"/>
    <w:uiPriority w:val="59"/>
    <w:rsid w:val="00691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001D"/>
    <w:pPr>
      <w:spacing w:after="0" w:line="240" w:lineRule="auto"/>
    </w:pPr>
    <w:rPr>
      <w:lang w:val="lt-LT"/>
    </w:rPr>
  </w:style>
  <w:style w:type="paragraph" w:styleId="BalloonText">
    <w:name w:val="Balloon Text"/>
    <w:basedOn w:val="Normal"/>
    <w:link w:val="BalloonTextChar"/>
    <w:uiPriority w:val="99"/>
    <w:semiHidden/>
    <w:unhideWhenUsed/>
    <w:rsid w:val="00104C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C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96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1913</TotalTime>
  <Pages>1</Pages>
  <Words>1117</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Mokykla</dc:creator>
  <cp:keywords/>
  <dc:description/>
  <cp:lastModifiedBy>Windows User</cp:lastModifiedBy>
  <cp:revision>68</cp:revision>
  <cp:lastPrinted>2022-01-28T12:14:00Z</cp:lastPrinted>
  <dcterms:created xsi:type="dcterms:W3CDTF">2019-07-04T07:26:00Z</dcterms:created>
  <dcterms:modified xsi:type="dcterms:W3CDTF">2022-01-28T12:14:00Z</dcterms:modified>
</cp:coreProperties>
</file>