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extensions/taskpanes.xml" ContentType="application/vnd.ms-office.webextensiontaskpanes+xml"/>
  <Override PartName="/word/webextensions/webextension1.xml" ContentType="application/vnd.ms-office.webextension+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microsoft.com/office/2011/relationships/webextensiontaskpanes" Target="word/webextensions/taskpanes.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90EC45" w14:textId="3765BF79" w:rsidR="00CA24DC" w:rsidRDefault="00CA24DC">
      <w:pPr>
        <w:tabs>
          <w:tab w:val="center" w:pos="4153"/>
          <w:tab w:val="right" w:pos="8306"/>
        </w:tabs>
        <w:jc w:val="center"/>
        <w:rPr>
          <w:sz w:val="20"/>
          <w:lang w:val="en-GB"/>
        </w:rPr>
      </w:pPr>
    </w:p>
    <w:p w14:paraId="4F390307" w14:textId="77777777" w:rsidR="00CA24DC" w:rsidRDefault="00FA7AE0">
      <w:pPr>
        <w:jc w:val="center"/>
        <w:rPr>
          <w:sz w:val="20"/>
        </w:rPr>
      </w:pPr>
      <w:r>
        <w:rPr>
          <w:noProof/>
          <w:sz w:val="20"/>
          <w:lang w:eastAsia="lt-LT"/>
        </w:rPr>
        <w:drawing>
          <wp:inline distT="0" distB="0" distL="0" distR="0" wp14:anchorId="48796F7F" wp14:editId="75B73592">
            <wp:extent cx="504825" cy="5619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7D877D91" w14:textId="77777777" w:rsidR="00CA24DC" w:rsidRDefault="00CA24DC">
      <w:pPr>
        <w:jc w:val="center"/>
        <w:rPr>
          <w:kern w:val="24"/>
          <w:szCs w:val="24"/>
        </w:rPr>
      </w:pPr>
    </w:p>
    <w:p w14:paraId="51E918B7" w14:textId="77777777" w:rsidR="00CA24DC" w:rsidRDefault="00FA7AE0">
      <w:pPr>
        <w:jc w:val="center"/>
        <w:rPr>
          <w:b/>
          <w:caps/>
          <w:kern w:val="24"/>
          <w:szCs w:val="24"/>
        </w:rPr>
      </w:pPr>
      <w:r>
        <w:rPr>
          <w:b/>
          <w:caps/>
          <w:kern w:val="24"/>
          <w:szCs w:val="24"/>
        </w:rPr>
        <w:t>visagino savivaldybės administracijos</w:t>
      </w:r>
    </w:p>
    <w:p w14:paraId="7665F3D4" w14:textId="77777777" w:rsidR="00CA24DC" w:rsidRDefault="00FA7AE0">
      <w:pPr>
        <w:jc w:val="center"/>
        <w:rPr>
          <w:b/>
          <w:caps/>
          <w:kern w:val="24"/>
          <w:szCs w:val="24"/>
        </w:rPr>
      </w:pPr>
      <w:r>
        <w:rPr>
          <w:b/>
          <w:caps/>
          <w:kern w:val="24"/>
          <w:szCs w:val="24"/>
        </w:rPr>
        <w:t>direktorius</w:t>
      </w:r>
    </w:p>
    <w:p w14:paraId="4047F391" w14:textId="77777777" w:rsidR="00CA24DC" w:rsidRDefault="00CA24DC">
      <w:pPr>
        <w:jc w:val="center"/>
        <w:rPr>
          <w:b/>
          <w:caps/>
          <w:kern w:val="24"/>
          <w:szCs w:val="24"/>
        </w:rPr>
      </w:pPr>
    </w:p>
    <w:p w14:paraId="2357DCB7" w14:textId="77777777" w:rsidR="00CA24DC" w:rsidRDefault="00FA7AE0">
      <w:pPr>
        <w:jc w:val="center"/>
        <w:rPr>
          <w:b/>
          <w:caps/>
          <w:kern w:val="24"/>
          <w:szCs w:val="24"/>
        </w:rPr>
      </w:pPr>
      <w:r>
        <w:rPr>
          <w:b/>
          <w:caps/>
          <w:kern w:val="24"/>
          <w:szCs w:val="24"/>
        </w:rPr>
        <w:t>įsakymas</w:t>
      </w:r>
    </w:p>
    <w:p w14:paraId="7CBB268D" w14:textId="37B25899" w:rsidR="00CA24DC" w:rsidRDefault="00FA7AE0">
      <w:pPr>
        <w:jc w:val="center"/>
        <w:rPr>
          <w:b/>
          <w:bCs/>
          <w:kern w:val="24"/>
          <w:szCs w:val="24"/>
        </w:rPr>
      </w:pPr>
      <w:r>
        <w:rPr>
          <w:b/>
          <w:bCs/>
          <w:kern w:val="24"/>
          <w:szCs w:val="24"/>
        </w:rPr>
        <w:t xml:space="preserve">DĖL INFORMACIJOS APIE PAŽEIDIMUS PAGAL LIETUVOS RESPUBLIKOS PRANEŠĖJŲ APSAUGOS ĮSTATYMĄ VISAGINO SAVIVALDYBĖS ADMINISTRACIJOJE IR JOS VALDYMO SRIČIAI PRIKLAUSANČIOSE ĮSTAIGOSE TEIKIMO TVARKOS APRAŠO </w:t>
      </w:r>
      <w:r>
        <w:rPr>
          <w:b/>
          <w:kern w:val="24"/>
          <w:szCs w:val="24"/>
        </w:rPr>
        <w:t>PATVIRTINIMO</w:t>
      </w:r>
    </w:p>
    <w:p w14:paraId="32C2F9C4" w14:textId="77777777" w:rsidR="00CA24DC" w:rsidRDefault="00CA24DC">
      <w:pPr>
        <w:jc w:val="center"/>
        <w:rPr>
          <w:kern w:val="24"/>
          <w:szCs w:val="24"/>
        </w:rPr>
      </w:pPr>
    </w:p>
    <w:p w14:paraId="7CF4A87E" w14:textId="57E89B59" w:rsidR="00CA24DC" w:rsidRDefault="00FA7AE0">
      <w:pPr>
        <w:jc w:val="center"/>
        <w:rPr>
          <w:kern w:val="24"/>
          <w:szCs w:val="24"/>
        </w:rPr>
      </w:pPr>
      <w:r>
        <w:rPr>
          <w:kern w:val="24"/>
          <w:szCs w:val="24"/>
        </w:rPr>
        <w:t>2021 m. birželio 9</w:t>
      </w:r>
      <w:r>
        <w:rPr>
          <w:kern w:val="24"/>
          <w:szCs w:val="24"/>
        </w:rPr>
        <w:t xml:space="preserve"> d. Nr. </w:t>
      </w:r>
      <w:r w:rsidRPr="00FA7AE0">
        <w:rPr>
          <w:kern w:val="24"/>
          <w:szCs w:val="24"/>
        </w:rPr>
        <w:t>ĮV-E-306</w:t>
      </w:r>
    </w:p>
    <w:p w14:paraId="50F0F73D" w14:textId="77777777" w:rsidR="00CA24DC" w:rsidRDefault="00FA7AE0">
      <w:pPr>
        <w:jc w:val="center"/>
        <w:rPr>
          <w:kern w:val="24"/>
          <w:szCs w:val="24"/>
        </w:rPr>
      </w:pPr>
      <w:r>
        <w:rPr>
          <w:kern w:val="24"/>
          <w:szCs w:val="24"/>
        </w:rPr>
        <w:t>Visag</w:t>
      </w:r>
      <w:r>
        <w:rPr>
          <w:kern w:val="24"/>
          <w:szCs w:val="24"/>
        </w:rPr>
        <w:t>inas</w:t>
      </w:r>
    </w:p>
    <w:p w14:paraId="3B5B375F" w14:textId="16503600" w:rsidR="00CA24DC" w:rsidRDefault="00CA24DC">
      <w:pPr>
        <w:jc w:val="center"/>
        <w:rPr>
          <w:kern w:val="24"/>
          <w:szCs w:val="24"/>
        </w:rPr>
      </w:pPr>
    </w:p>
    <w:p w14:paraId="1E345EE4" w14:textId="599E15F0" w:rsidR="00CA24DC" w:rsidRDefault="00CA24DC">
      <w:pPr>
        <w:jc w:val="center"/>
        <w:rPr>
          <w:kern w:val="24"/>
          <w:szCs w:val="24"/>
        </w:rPr>
      </w:pPr>
    </w:p>
    <w:p w14:paraId="71EF0ACF" w14:textId="4CC77A71" w:rsidR="00CA24DC" w:rsidRDefault="00FA7AE0">
      <w:pPr>
        <w:tabs>
          <w:tab w:val="left" w:pos="1134"/>
        </w:tabs>
        <w:ind w:firstLine="1134"/>
        <w:jc w:val="both"/>
        <w:rPr>
          <w:kern w:val="24"/>
          <w:szCs w:val="24"/>
        </w:rPr>
      </w:pPr>
      <w:r>
        <w:rPr>
          <w:kern w:val="24"/>
          <w:szCs w:val="24"/>
        </w:rPr>
        <w:t>Vadovaudamasis Lietuvos Respublikos vietos savivaldos įstatymo 29 straipsnio 8 dalies 1 ir 2 punktais, Lietuvos Respublikos pranešėjų apsaugos įstatymo 16 straipsnio 1 ir 3 dalimis, atsižvelgdamas į Vidinių informacijos apie pažeidimus teikimo kana</w:t>
      </w:r>
      <w:r>
        <w:rPr>
          <w:kern w:val="24"/>
          <w:szCs w:val="24"/>
        </w:rPr>
        <w:t>lų įdiegimo ir jų funkcionavimo užtikrinimo tvarkos aprašą, patvirtintą Lietuvos Respublikos Vyriausybės 2018 m. lapkričio 14 d. nutarimu Nr. 1133 „Dėl Lietuvos Respublikos pranešėjų apsaugos įstatymo įgyvendinimo“:</w:t>
      </w:r>
    </w:p>
    <w:p w14:paraId="7A7E915F" w14:textId="3488B0FB" w:rsidR="00CA24DC" w:rsidRDefault="00FA7AE0">
      <w:pPr>
        <w:tabs>
          <w:tab w:val="left" w:pos="1134"/>
          <w:tab w:val="left" w:pos="1418"/>
        </w:tabs>
        <w:ind w:firstLine="1140"/>
        <w:jc w:val="both"/>
        <w:rPr>
          <w:kern w:val="24"/>
          <w:szCs w:val="24"/>
        </w:rPr>
      </w:pPr>
      <w:r>
        <w:rPr>
          <w:kern w:val="24"/>
          <w:szCs w:val="24"/>
        </w:rPr>
        <w:t>1</w:t>
      </w:r>
      <w:r>
        <w:rPr>
          <w:kern w:val="24"/>
          <w:szCs w:val="24"/>
        </w:rPr>
        <w:t>.</w:t>
      </w:r>
      <w:r>
        <w:rPr>
          <w:kern w:val="24"/>
          <w:szCs w:val="24"/>
        </w:rPr>
        <w:tab/>
      </w:r>
      <w:r>
        <w:rPr>
          <w:spacing w:val="100"/>
          <w:kern w:val="24"/>
          <w:szCs w:val="24"/>
        </w:rPr>
        <w:t>Tvirtinu</w:t>
      </w:r>
      <w:r>
        <w:rPr>
          <w:kern w:val="24"/>
          <w:szCs w:val="24"/>
        </w:rPr>
        <w:t xml:space="preserve"> Informacijos apie pažeidim</w:t>
      </w:r>
      <w:r>
        <w:rPr>
          <w:kern w:val="24"/>
          <w:szCs w:val="24"/>
        </w:rPr>
        <w:t>us pagal Lietuvos Respublikos pranešėjų apsaugos įstatymą Visagino savivaldybės administracijoje ir jos valdymo sričiai priklausančiose įstaigose teikimo tvarkos aprašą (toliau – Aprašas) (pridedama).</w:t>
      </w:r>
    </w:p>
    <w:p w14:paraId="48DB4BD6" w14:textId="5E82B35C" w:rsidR="00CA24DC" w:rsidRDefault="00FA7AE0">
      <w:pPr>
        <w:tabs>
          <w:tab w:val="left" w:pos="1134"/>
          <w:tab w:val="left" w:pos="1418"/>
        </w:tabs>
        <w:ind w:firstLine="1140"/>
        <w:jc w:val="both"/>
        <w:rPr>
          <w:kern w:val="24"/>
          <w:szCs w:val="24"/>
        </w:rPr>
      </w:pPr>
      <w:r>
        <w:rPr>
          <w:kern w:val="24"/>
          <w:szCs w:val="24"/>
        </w:rPr>
        <w:t>2</w:t>
      </w:r>
      <w:r>
        <w:rPr>
          <w:kern w:val="24"/>
          <w:szCs w:val="24"/>
        </w:rPr>
        <w:t>.</w:t>
      </w:r>
      <w:r>
        <w:rPr>
          <w:kern w:val="24"/>
          <w:szCs w:val="24"/>
        </w:rPr>
        <w:tab/>
      </w:r>
      <w:r>
        <w:rPr>
          <w:spacing w:val="100"/>
          <w:kern w:val="24"/>
          <w:szCs w:val="24"/>
        </w:rPr>
        <w:t>Suteikiu</w:t>
      </w:r>
      <w:r>
        <w:rPr>
          <w:kern w:val="24"/>
          <w:szCs w:val="24"/>
        </w:rPr>
        <w:t xml:space="preserve"> šioms Visagino savivaldybės administracijos valdymo sričiai priklausančioms įstaigoms teisę naudotis savivaldybės vidiniu kanalu:</w:t>
      </w:r>
    </w:p>
    <w:p w14:paraId="1781BF16" w14:textId="7F7F4A9D" w:rsidR="00CA24DC" w:rsidRDefault="00FA7AE0">
      <w:pPr>
        <w:tabs>
          <w:tab w:val="left" w:pos="1134"/>
          <w:tab w:val="left" w:pos="1701"/>
        </w:tabs>
        <w:ind w:firstLine="1140"/>
        <w:jc w:val="both"/>
        <w:rPr>
          <w:kern w:val="24"/>
          <w:szCs w:val="24"/>
        </w:rPr>
      </w:pPr>
      <w:r>
        <w:rPr>
          <w:kern w:val="24"/>
          <w:szCs w:val="24"/>
        </w:rPr>
        <w:t>2.1</w:t>
      </w:r>
      <w:r>
        <w:rPr>
          <w:kern w:val="24"/>
          <w:szCs w:val="24"/>
        </w:rPr>
        <w:t>.</w:t>
      </w:r>
      <w:r>
        <w:rPr>
          <w:kern w:val="24"/>
          <w:szCs w:val="24"/>
        </w:rPr>
        <w:tab/>
        <w:t>Visagino „Atgimimo“ gimnazija;</w:t>
      </w:r>
    </w:p>
    <w:p w14:paraId="10C9DA56" w14:textId="6BE61D73" w:rsidR="00CA24DC" w:rsidRDefault="00FA7AE0">
      <w:pPr>
        <w:tabs>
          <w:tab w:val="left" w:pos="1134"/>
          <w:tab w:val="left" w:pos="1701"/>
        </w:tabs>
        <w:ind w:firstLine="1140"/>
        <w:jc w:val="both"/>
        <w:rPr>
          <w:kern w:val="24"/>
          <w:szCs w:val="24"/>
        </w:rPr>
      </w:pPr>
      <w:r>
        <w:rPr>
          <w:kern w:val="24"/>
          <w:szCs w:val="24"/>
        </w:rPr>
        <w:t>2.2</w:t>
      </w:r>
      <w:r>
        <w:rPr>
          <w:kern w:val="24"/>
          <w:szCs w:val="24"/>
        </w:rPr>
        <w:t>.</w:t>
      </w:r>
      <w:r>
        <w:rPr>
          <w:kern w:val="24"/>
          <w:szCs w:val="24"/>
        </w:rPr>
        <w:tab/>
        <w:t>Visagino „Verdenės“ gimnazija;</w:t>
      </w:r>
    </w:p>
    <w:p w14:paraId="2AC9D229" w14:textId="41426D6E" w:rsidR="00CA24DC" w:rsidRDefault="00FA7AE0">
      <w:pPr>
        <w:tabs>
          <w:tab w:val="left" w:pos="1134"/>
          <w:tab w:val="left" w:pos="1701"/>
        </w:tabs>
        <w:ind w:firstLine="1140"/>
        <w:jc w:val="both"/>
        <w:rPr>
          <w:kern w:val="24"/>
          <w:szCs w:val="24"/>
        </w:rPr>
      </w:pPr>
      <w:r>
        <w:rPr>
          <w:kern w:val="24"/>
          <w:szCs w:val="24"/>
        </w:rPr>
        <w:t>2.3</w:t>
      </w:r>
      <w:r>
        <w:rPr>
          <w:kern w:val="24"/>
          <w:szCs w:val="24"/>
        </w:rPr>
        <w:t>.</w:t>
      </w:r>
      <w:r>
        <w:rPr>
          <w:kern w:val="24"/>
          <w:szCs w:val="24"/>
        </w:rPr>
        <w:tab/>
        <w:t>Visagino Draugystės progimnazija;</w:t>
      </w:r>
    </w:p>
    <w:p w14:paraId="1B903C39" w14:textId="0B6BC2CF" w:rsidR="00CA24DC" w:rsidRDefault="00FA7AE0">
      <w:pPr>
        <w:tabs>
          <w:tab w:val="left" w:pos="1134"/>
          <w:tab w:val="left" w:pos="1701"/>
        </w:tabs>
        <w:ind w:firstLine="1140"/>
        <w:jc w:val="both"/>
        <w:rPr>
          <w:kern w:val="24"/>
          <w:szCs w:val="24"/>
        </w:rPr>
      </w:pPr>
      <w:r>
        <w:rPr>
          <w:kern w:val="24"/>
          <w:szCs w:val="24"/>
        </w:rPr>
        <w:t>2.</w:t>
      </w:r>
      <w:r>
        <w:rPr>
          <w:kern w:val="24"/>
          <w:szCs w:val="24"/>
        </w:rPr>
        <w:t>4</w:t>
      </w:r>
      <w:r>
        <w:rPr>
          <w:kern w:val="24"/>
          <w:szCs w:val="24"/>
        </w:rPr>
        <w:t>.</w:t>
      </w:r>
      <w:r>
        <w:rPr>
          <w:kern w:val="24"/>
          <w:szCs w:val="24"/>
        </w:rPr>
        <w:tab/>
        <w:t>Visagino „Gerosios vilties“ progimnazija;</w:t>
      </w:r>
    </w:p>
    <w:p w14:paraId="002560BF" w14:textId="2DCE945C" w:rsidR="00CA24DC" w:rsidRDefault="00FA7AE0">
      <w:pPr>
        <w:tabs>
          <w:tab w:val="left" w:pos="1134"/>
          <w:tab w:val="left" w:pos="1701"/>
        </w:tabs>
        <w:ind w:firstLine="1140"/>
        <w:jc w:val="both"/>
        <w:rPr>
          <w:kern w:val="24"/>
          <w:szCs w:val="24"/>
        </w:rPr>
      </w:pPr>
      <w:r>
        <w:rPr>
          <w:kern w:val="24"/>
          <w:szCs w:val="24"/>
        </w:rPr>
        <w:t>2.5</w:t>
      </w:r>
      <w:r>
        <w:rPr>
          <w:kern w:val="24"/>
          <w:szCs w:val="24"/>
        </w:rPr>
        <w:t>.</w:t>
      </w:r>
      <w:r>
        <w:rPr>
          <w:kern w:val="24"/>
          <w:szCs w:val="24"/>
        </w:rPr>
        <w:tab/>
        <w:t>Visagino „Žiburio“ pagrindinė mokykla;</w:t>
      </w:r>
    </w:p>
    <w:p w14:paraId="1FF926C3" w14:textId="5A87E5CF" w:rsidR="00CA24DC" w:rsidRDefault="00FA7AE0">
      <w:pPr>
        <w:tabs>
          <w:tab w:val="left" w:pos="1134"/>
          <w:tab w:val="left" w:pos="1701"/>
        </w:tabs>
        <w:ind w:firstLine="1140"/>
        <w:jc w:val="both"/>
        <w:rPr>
          <w:kern w:val="24"/>
          <w:szCs w:val="24"/>
        </w:rPr>
      </w:pPr>
      <w:r>
        <w:rPr>
          <w:kern w:val="24"/>
          <w:szCs w:val="24"/>
        </w:rPr>
        <w:t>2.6</w:t>
      </w:r>
      <w:r>
        <w:rPr>
          <w:kern w:val="24"/>
          <w:szCs w:val="24"/>
        </w:rPr>
        <w:t>.</w:t>
      </w:r>
      <w:r>
        <w:rPr>
          <w:kern w:val="24"/>
          <w:szCs w:val="24"/>
        </w:rPr>
        <w:tab/>
        <w:t>Visagino lopšelis-darželis „Auksinis gaidelis“ (Vaikystės pedagogikos centras);</w:t>
      </w:r>
    </w:p>
    <w:p w14:paraId="5AD0A58C" w14:textId="43091009" w:rsidR="00CA24DC" w:rsidRDefault="00FA7AE0">
      <w:pPr>
        <w:tabs>
          <w:tab w:val="left" w:pos="1134"/>
          <w:tab w:val="left" w:pos="1701"/>
        </w:tabs>
        <w:ind w:firstLine="1140"/>
        <w:jc w:val="both"/>
        <w:rPr>
          <w:kern w:val="24"/>
          <w:szCs w:val="24"/>
        </w:rPr>
      </w:pPr>
      <w:r>
        <w:rPr>
          <w:kern w:val="24"/>
          <w:szCs w:val="24"/>
        </w:rPr>
        <w:t>2.7</w:t>
      </w:r>
      <w:r>
        <w:rPr>
          <w:kern w:val="24"/>
          <w:szCs w:val="24"/>
        </w:rPr>
        <w:t>.</w:t>
      </w:r>
      <w:r>
        <w:rPr>
          <w:kern w:val="24"/>
          <w:szCs w:val="24"/>
        </w:rPr>
        <w:tab/>
        <w:t>Visagino vaikų lopšelis-darželis „Auksinis raktelis“;</w:t>
      </w:r>
    </w:p>
    <w:p w14:paraId="116BCB3F" w14:textId="4EED5D54" w:rsidR="00CA24DC" w:rsidRDefault="00FA7AE0">
      <w:pPr>
        <w:tabs>
          <w:tab w:val="left" w:pos="1134"/>
          <w:tab w:val="left" w:pos="1701"/>
        </w:tabs>
        <w:ind w:firstLine="1140"/>
        <w:jc w:val="both"/>
        <w:rPr>
          <w:kern w:val="24"/>
          <w:szCs w:val="24"/>
        </w:rPr>
      </w:pPr>
      <w:r>
        <w:rPr>
          <w:kern w:val="24"/>
          <w:szCs w:val="24"/>
        </w:rPr>
        <w:t>2.8</w:t>
      </w:r>
      <w:r>
        <w:rPr>
          <w:kern w:val="24"/>
          <w:szCs w:val="24"/>
        </w:rPr>
        <w:t>.</w:t>
      </w:r>
      <w:r>
        <w:rPr>
          <w:kern w:val="24"/>
          <w:szCs w:val="24"/>
        </w:rPr>
        <w:tab/>
      </w:r>
      <w:r>
        <w:rPr>
          <w:kern w:val="24"/>
          <w:szCs w:val="24"/>
        </w:rPr>
        <w:t>Visagino vaikų lopšelis-darželis „Ąžuoliukas“;</w:t>
      </w:r>
    </w:p>
    <w:p w14:paraId="6F60EC20" w14:textId="028F11B0" w:rsidR="00CA24DC" w:rsidRDefault="00FA7AE0">
      <w:pPr>
        <w:tabs>
          <w:tab w:val="left" w:pos="1134"/>
          <w:tab w:val="left" w:pos="1701"/>
        </w:tabs>
        <w:ind w:firstLine="1140"/>
        <w:jc w:val="both"/>
        <w:rPr>
          <w:kern w:val="24"/>
          <w:szCs w:val="24"/>
        </w:rPr>
      </w:pPr>
      <w:r>
        <w:rPr>
          <w:kern w:val="24"/>
          <w:szCs w:val="24"/>
        </w:rPr>
        <w:t>2.9</w:t>
      </w:r>
      <w:r>
        <w:rPr>
          <w:kern w:val="24"/>
          <w:szCs w:val="24"/>
        </w:rPr>
        <w:t>.</w:t>
      </w:r>
      <w:r>
        <w:rPr>
          <w:kern w:val="24"/>
          <w:szCs w:val="24"/>
        </w:rPr>
        <w:tab/>
        <w:t>Visagino vaikų lopšelis-darželis „Gintarėlis“;</w:t>
      </w:r>
    </w:p>
    <w:p w14:paraId="744F8953" w14:textId="6B2AD41F" w:rsidR="00CA24DC" w:rsidRDefault="00FA7AE0">
      <w:pPr>
        <w:tabs>
          <w:tab w:val="left" w:pos="1134"/>
          <w:tab w:val="left" w:pos="1701"/>
        </w:tabs>
        <w:ind w:firstLine="1140"/>
        <w:jc w:val="both"/>
        <w:rPr>
          <w:kern w:val="24"/>
          <w:szCs w:val="24"/>
        </w:rPr>
      </w:pPr>
      <w:r>
        <w:rPr>
          <w:kern w:val="24"/>
          <w:szCs w:val="24"/>
        </w:rPr>
        <w:t>2.10</w:t>
      </w:r>
      <w:r>
        <w:rPr>
          <w:kern w:val="24"/>
          <w:szCs w:val="24"/>
        </w:rPr>
        <w:t>.</w:t>
      </w:r>
      <w:r>
        <w:rPr>
          <w:kern w:val="24"/>
          <w:szCs w:val="24"/>
        </w:rPr>
        <w:tab/>
        <w:t>Visagino vaikų lopšelis-darželis „</w:t>
      </w:r>
      <w:proofErr w:type="spellStart"/>
      <w:r>
        <w:rPr>
          <w:kern w:val="24"/>
          <w:szCs w:val="24"/>
        </w:rPr>
        <w:t>Kūlverstukas</w:t>
      </w:r>
      <w:proofErr w:type="spellEnd"/>
      <w:r>
        <w:rPr>
          <w:kern w:val="24"/>
          <w:szCs w:val="24"/>
        </w:rPr>
        <w:t>“;</w:t>
      </w:r>
    </w:p>
    <w:p w14:paraId="4E062086" w14:textId="55F6716F" w:rsidR="00CA24DC" w:rsidRDefault="00FA7AE0">
      <w:pPr>
        <w:tabs>
          <w:tab w:val="left" w:pos="1134"/>
          <w:tab w:val="left" w:pos="1701"/>
        </w:tabs>
        <w:ind w:firstLine="1140"/>
        <w:jc w:val="both"/>
        <w:rPr>
          <w:kern w:val="24"/>
          <w:szCs w:val="24"/>
        </w:rPr>
      </w:pPr>
      <w:r>
        <w:rPr>
          <w:kern w:val="24"/>
          <w:szCs w:val="24"/>
        </w:rPr>
        <w:t>2.11</w:t>
      </w:r>
      <w:r>
        <w:rPr>
          <w:kern w:val="24"/>
          <w:szCs w:val="24"/>
        </w:rPr>
        <w:t>.</w:t>
      </w:r>
      <w:r>
        <w:rPr>
          <w:kern w:val="24"/>
          <w:szCs w:val="24"/>
        </w:rPr>
        <w:tab/>
        <w:t>Visagino kultūros centras;</w:t>
      </w:r>
    </w:p>
    <w:p w14:paraId="7F8734BB" w14:textId="2D7561BE" w:rsidR="00CA24DC" w:rsidRDefault="00FA7AE0">
      <w:pPr>
        <w:tabs>
          <w:tab w:val="left" w:pos="1134"/>
          <w:tab w:val="left" w:pos="1701"/>
        </w:tabs>
        <w:ind w:firstLine="1140"/>
        <w:jc w:val="both"/>
        <w:rPr>
          <w:kern w:val="24"/>
          <w:szCs w:val="24"/>
        </w:rPr>
      </w:pPr>
      <w:r>
        <w:rPr>
          <w:kern w:val="24"/>
          <w:szCs w:val="24"/>
        </w:rPr>
        <w:t>2.12</w:t>
      </w:r>
      <w:r>
        <w:rPr>
          <w:kern w:val="24"/>
          <w:szCs w:val="24"/>
        </w:rPr>
        <w:t>.</w:t>
      </w:r>
      <w:r>
        <w:rPr>
          <w:kern w:val="24"/>
          <w:szCs w:val="24"/>
        </w:rPr>
        <w:tab/>
        <w:t>Visagino kūrybos ir menų akademija;</w:t>
      </w:r>
    </w:p>
    <w:p w14:paraId="0378435F" w14:textId="149C46E8" w:rsidR="00CA24DC" w:rsidRDefault="00FA7AE0">
      <w:pPr>
        <w:tabs>
          <w:tab w:val="left" w:pos="1134"/>
          <w:tab w:val="left" w:pos="1701"/>
        </w:tabs>
        <w:ind w:firstLine="1140"/>
        <w:jc w:val="both"/>
        <w:rPr>
          <w:kern w:val="24"/>
          <w:szCs w:val="24"/>
        </w:rPr>
      </w:pPr>
      <w:r>
        <w:rPr>
          <w:kern w:val="24"/>
          <w:szCs w:val="24"/>
        </w:rPr>
        <w:t>2.13</w:t>
      </w:r>
      <w:r>
        <w:rPr>
          <w:kern w:val="24"/>
          <w:szCs w:val="24"/>
        </w:rPr>
        <w:t>.</w:t>
      </w:r>
      <w:r>
        <w:rPr>
          <w:kern w:val="24"/>
          <w:szCs w:val="24"/>
        </w:rPr>
        <w:tab/>
        <w:t>V</w:t>
      </w:r>
      <w:r>
        <w:rPr>
          <w:kern w:val="24"/>
          <w:szCs w:val="24"/>
        </w:rPr>
        <w:t>isagino rekreacijos paslaugų centras;</w:t>
      </w:r>
    </w:p>
    <w:p w14:paraId="704A7D18" w14:textId="17000852" w:rsidR="00CA24DC" w:rsidRDefault="00FA7AE0">
      <w:pPr>
        <w:tabs>
          <w:tab w:val="left" w:pos="1134"/>
          <w:tab w:val="left" w:pos="1701"/>
        </w:tabs>
        <w:ind w:firstLine="1140"/>
        <w:jc w:val="both"/>
        <w:rPr>
          <w:kern w:val="24"/>
          <w:szCs w:val="24"/>
        </w:rPr>
      </w:pPr>
      <w:r>
        <w:rPr>
          <w:kern w:val="24"/>
          <w:szCs w:val="24"/>
        </w:rPr>
        <w:t>2.14</w:t>
      </w:r>
      <w:r>
        <w:rPr>
          <w:kern w:val="24"/>
          <w:szCs w:val="24"/>
        </w:rPr>
        <w:t>.</w:t>
      </w:r>
      <w:r>
        <w:rPr>
          <w:kern w:val="24"/>
          <w:szCs w:val="24"/>
        </w:rPr>
        <w:tab/>
        <w:t>Visagino socialinių paslaugų centras;</w:t>
      </w:r>
    </w:p>
    <w:p w14:paraId="3450CE66" w14:textId="0912464F" w:rsidR="00CA24DC" w:rsidRDefault="00FA7AE0">
      <w:pPr>
        <w:tabs>
          <w:tab w:val="left" w:pos="1134"/>
          <w:tab w:val="left" w:pos="1701"/>
        </w:tabs>
        <w:ind w:firstLine="1140"/>
        <w:jc w:val="both"/>
        <w:rPr>
          <w:kern w:val="24"/>
          <w:szCs w:val="24"/>
        </w:rPr>
      </w:pPr>
      <w:r>
        <w:rPr>
          <w:kern w:val="24"/>
          <w:szCs w:val="24"/>
        </w:rPr>
        <w:t>2.15</w:t>
      </w:r>
      <w:r>
        <w:rPr>
          <w:kern w:val="24"/>
          <w:szCs w:val="24"/>
        </w:rPr>
        <w:t>.</w:t>
      </w:r>
      <w:r>
        <w:rPr>
          <w:kern w:val="24"/>
          <w:szCs w:val="24"/>
        </w:rPr>
        <w:tab/>
        <w:t>Visagino šeimos ir vaiko gerovės centras;</w:t>
      </w:r>
    </w:p>
    <w:p w14:paraId="70960965" w14:textId="4562982C" w:rsidR="00CA24DC" w:rsidRDefault="00FA7AE0">
      <w:pPr>
        <w:tabs>
          <w:tab w:val="left" w:pos="1134"/>
          <w:tab w:val="left" w:pos="1701"/>
        </w:tabs>
        <w:ind w:firstLine="1140"/>
        <w:jc w:val="both"/>
        <w:rPr>
          <w:kern w:val="24"/>
          <w:szCs w:val="24"/>
        </w:rPr>
      </w:pPr>
      <w:r>
        <w:rPr>
          <w:kern w:val="24"/>
          <w:szCs w:val="24"/>
        </w:rPr>
        <w:t>2.16</w:t>
      </w:r>
      <w:r>
        <w:rPr>
          <w:kern w:val="24"/>
          <w:szCs w:val="24"/>
        </w:rPr>
        <w:t>.</w:t>
      </w:r>
      <w:r>
        <w:rPr>
          <w:kern w:val="24"/>
          <w:szCs w:val="24"/>
        </w:rPr>
        <w:tab/>
        <w:t>Visagino švietimo pagalbos tarnyba;</w:t>
      </w:r>
    </w:p>
    <w:p w14:paraId="0BEA7E2C" w14:textId="72333658" w:rsidR="00CA24DC" w:rsidRDefault="00FA7AE0">
      <w:pPr>
        <w:tabs>
          <w:tab w:val="left" w:pos="1134"/>
          <w:tab w:val="left" w:pos="1701"/>
        </w:tabs>
        <w:ind w:firstLine="1140"/>
        <w:jc w:val="both"/>
        <w:rPr>
          <w:kern w:val="24"/>
          <w:szCs w:val="24"/>
        </w:rPr>
      </w:pPr>
      <w:r>
        <w:rPr>
          <w:kern w:val="24"/>
          <w:szCs w:val="24"/>
        </w:rPr>
        <w:t>2.17</w:t>
      </w:r>
      <w:r>
        <w:rPr>
          <w:kern w:val="24"/>
          <w:szCs w:val="24"/>
        </w:rPr>
        <w:t>.</w:t>
      </w:r>
      <w:r>
        <w:rPr>
          <w:kern w:val="24"/>
          <w:szCs w:val="24"/>
        </w:rPr>
        <w:tab/>
        <w:t>Visagino viešoji biblioteka;</w:t>
      </w:r>
    </w:p>
    <w:p w14:paraId="56295FF6" w14:textId="339D0257" w:rsidR="00CA24DC" w:rsidRDefault="00FA7AE0">
      <w:pPr>
        <w:tabs>
          <w:tab w:val="left" w:pos="1134"/>
          <w:tab w:val="left" w:pos="1701"/>
        </w:tabs>
        <w:ind w:firstLine="1140"/>
        <w:jc w:val="both"/>
        <w:rPr>
          <w:kern w:val="24"/>
          <w:szCs w:val="24"/>
        </w:rPr>
      </w:pPr>
      <w:r>
        <w:rPr>
          <w:kern w:val="24"/>
          <w:szCs w:val="24"/>
        </w:rPr>
        <w:t>2.18</w:t>
      </w:r>
      <w:r>
        <w:rPr>
          <w:kern w:val="24"/>
          <w:szCs w:val="24"/>
        </w:rPr>
        <w:t>.</w:t>
      </w:r>
      <w:r>
        <w:rPr>
          <w:kern w:val="24"/>
          <w:szCs w:val="24"/>
        </w:rPr>
        <w:tab/>
        <w:t>Viešoji įstaiga Visagin</w:t>
      </w:r>
      <w:r>
        <w:rPr>
          <w:kern w:val="24"/>
          <w:szCs w:val="24"/>
        </w:rPr>
        <w:t>o edukacijų centras;</w:t>
      </w:r>
    </w:p>
    <w:p w14:paraId="4F8C0C66" w14:textId="36A99172" w:rsidR="00CA24DC" w:rsidRDefault="00FA7AE0">
      <w:pPr>
        <w:tabs>
          <w:tab w:val="left" w:pos="1134"/>
          <w:tab w:val="left" w:pos="1701"/>
        </w:tabs>
        <w:ind w:firstLine="1140"/>
        <w:jc w:val="both"/>
        <w:rPr>
          <w:kern w:val="24"/>
          <w:szCs w:val="24"/>
        </w:rPr>
      </w:pPr>
      <w:r>
        <w:rPr>
          <w:kern w:val="24"/>
          <w:szCs w:val="24"/>
        </w:rPr>
        <w:t>2.19</w:t>
      </w:r>
      <w:r>
        <w:rPr>
          <w:kern w:val="24"/>
          <w:szCs w:val="24"/>
        </w:rPr>
        <w:t>.</w:t>
      </w:r>
      <w:r>
        <w:rPr>
          <w:kern w:val="24"/>
          <w:szCs w:val="24"/>
        </w:rPr>
        <w:tab/>
        <w:t>Viešoji įstaiga Visagino krepšinio mokykla;</w:t>
      </w:r>
    </w:p>
    <w:p w14:paraId="783CDC15" w14:textId="222BCBFC" w:rsidR="00CA24DC" w:rsidRDefault="00FA7AE0">
      <w:pPr>
        <w:tabs>
          <w:tab w:val="left" w:pos="1134"/>
          <w:tab w:val="left" w:pos="1701"/>
        </w:tabs>
        <w:ind w:firstLine="1140"/>
        <w:jc w:val="both"/>
        <w:rPr>
          <w:kern w:val="24"/>
          <w:szCs w:val="24"/>
        </w:rPr>
      </w:pPr>
      <w:r>
        <w:rPr>
          <w:kern w:val="24"/>
          <w:szCs w:val="24"/>
        </w:rPr>
        <w:t>2.20</w:t>
      </w:r>
      <w:r>
        <w:rPr>
          <w:kern w:val="24"/>
          <w:szCs w:val="24"/>
        </w:rPr>
        <w:t>.</w:t>
      </w:r>
      <w:r>
        <w:rPr>
          <w:kern w:val="24"/>
          <w:szCs w:val="24"/>
        </w:rPr>
        <w:tab/>
        <w:t>Viešoji įstaiga Visagino sporto ir rekreacijos centras;</w:t>
      </w:r>
    </w:p>
    <w:p w14:paraId="0C5353AF" w14:textId="0318AE9D" w:rsidR="00CA24DC" w:rsidRDefault="00FA7AE0">
      <w:pPr>
        <w:tabs>
          <w:tab w:val="left" w:pos="1134"/>
          <w:tab w:val="left" w:pos="1701"/>
        </w:tabs>
        <w:ind w:firstLine="1140"/>
        <w:jc w:val="both"/>
        <w:rPr>
          <w:kern w:val="24"/>
          <w:szCs w:val="24"/>
        </w:rPr>
      </w:pPr>
      <w:r>
        <w:rPr>
          <w:kern w:val="24"/>
          <w:szCs w:val="24"/>
        </w:rPr>
        <w:t>2.21</w:t>
      </w:r>
      <w:r>
        <w:rPr>
          <w:kern w:val="24"/>
          <w:szCs w:val="24"/>
        </w:rPr>
        <w:t>.</w:t>
      </w:r>
      <w:r>
        <w:rPr>
          <w:kern w:val="24"/>
          <w:szCs w:val="24"/>
        </w:rPr>
        <w:tab/>
        <w:t>Viešoji įstaiga Visagino ekonomikos plėtros agentūra;</w:t>
      </w:r>
    </w:p>
    <w:p w14:paraId="257FA09F" w14:textId="556BF700" w:rsidR="00CA24DC" w:rsidRDefault="00FA7AE0" w:rsidP="00FA7AE0">
      <w:pPr>
        <w:tabs>
          <w:tab w:val="left" w:pos="1134"/>
          <w:tab w:val="left" w:pos="1701"/>
        </w:tabs>
        <w:ind w:firstLine="1140"/>
        <w:jc w:val="both"/>
        <w:rPr>
          <w:kern w:val="24"/>
          <w:szCs w:val="24"/>
        </w:rPr>
      </w:pPr>
      <w:r>
        <w:rPr>
          <w:kern w:val="24"/>
          <w:szCs w:val="24"/>
        </w:rPr>
        <w:t>2.22</w:t>
      </w:r>
      <w:r>
        <w:rPr>
          <w:kern w:val="24"/>
          <w:szCs w:val="24"/>
        </w:rPr>
        <w:t>.</w:t>
      </w:r>
      <w:r>
        <w:rPr>
          <w:kern w:val="24"/>
          <w:szCs w:val="24"/>
        </w:rPr>
        <w:tab/>
        <w:t xml:space="preserve">Viešoji įstaiga Visagino turizmo plėtros </w:t>
      </w:r>
      <w:r>
        <w:rPr>
          <w:kern w:val="24"/>
          <w:szCs w:val="24"/>
        </w:rPr>
        <w:t>centras.</w:t>
      </w:r>
    </w:p>
    <w:p w14:paraId="70504BA6" w14:textId="2D1333C3" w:rsidR="00CA24DC" w:rsidRDefault="00FA7AE0">
      <w:pPr>
        <w:tabs>
          <w:tab w:val="left" w:pos="1134"/>
          <w:tab w:val="left" w:pos="1418"/>
        </w:tabs>
        <w:ind w:firstLine="1140"/>
        <w:jc w:val="both"/>
        <w:rPr>
          <w:kern w:val="24"/>
          <w:szCs w:val="24"/>
        </w:rPr>
      </w:pPr>
      <w:r>
        <w:rPr>
          <w:kern w:val="24"/>
          <w:szCs w:val="24"/>
        </w:rPr>
        <w:t>3</w:t>
      </w:r>
      <w:r>
        <w:rPr>
          <w:kern w:val="24"/>
          <w:szCs w:val="24"/>
        </w:rPr>
        <w:t>.</w:t>
      </w:r>
      <w:r>
        <w:rPr>
          <w:kern w:val="24"/>
          <w:szCs w:val="24"/>
        </w:rPr>
        <w:tab/>
      </w:r>
      <w:r>
        <w:rPr>
          <w:spacing w:val="100"/>
          <w:kern w:val="24"/>
          <w:szCs w:val="24"/>
        </w:rPr>
        <w:t>Nurodau</w:t>
      </w:r>
      <w:r>
        <w:rPr>
          <w:kern w:val="24"/>
          <w:szCs w:val="24"/>
        </w:rPr>
        <w:t xml:space="preserve"> Vidaus administravimo ir informacinių technologijų skyriui:</w:t>
      </w:r>
    </w:p>
    <w:p w14:paraId="5373104C" w14:textId="70F698EB" w:rsidR="00CA24DC" w:rsidRDefault="00FA7AE0">
      <w:pPr>
        <w:tabs>
          <w:tab w:val="left" w:pos="1134"/>
          <w:tab w:val="left" w:pos="1701"/>
        </w:tabs>
        <w:ind w:firstLine="1140"/>
        <w:jc w:val="both"/>
        <w:rPr>
          <w:kern w:val="24"/>
          <w:szCs w:val="24"/>
        </w:rPr>
      </w:pPr>
      <w:r>
        <w:rPr>
          <w:kern w:val="24"/>
          <w:szCs w:val="24"/>
        </w:rPr>
        <w:t>3.1</w:t>
      </w:r>
      <w:r>
        <w:rPr>
          <w:kern w:val="24"/>
          <w:szCs w:val="24"/>
        </w:rPr>
        <w:t>.</w:t>
      </w:r>
      <w:r>
        <w:rPr>
          <w:kern w:val="24"/>
          <w:szCs w:val="24"/>
        </w:rPr>
        <w:tab/>
        <w:t>įdiegti Visagino savivaldybės administracijos vidinį informacijos apie pažeidimus teikimo kanalą, kuriuo būtų galima teikti informaciją apie pažeidimus;</w:t>
      </w:r>
    </w:p>
    <w:p w14:paraId="00450A28" w14:textId="77CDE749" w:rsidR="00CA24DC" w:rsidRDefault="00FA7AE0">
      <w:pPr>
        <w:tabs>
          <w:tab w:val="left" w:pos="1134"/>
          <w:tab w:val="left" w:pos="1701"/>
        </w:tabs>
        <w:ind w:firstLine="1140"/>
        <w:jc w:val="both"/>
        <w:rPr>
          <w:kern w:val="24"/>
          <w:szCs w:val="24"/>
        </w:rPr>
      </w:pPr>
      <w:r>
        <w:rPr>
          <w:kern w:val="24"/>
          <w:szCs w:val="24"/>
        </w:rPr>
        <w:t>3.2</w:t>
      </w:r>
      <w:r>
        <w:rPr>
          <w:kern w:val="24"/>
          <w:szCs w:val="24"/>
        </w:rPr>
        <w:t>.</w:t>
      </w:r>
      <w:r>
        <w:rPr>
          <w:kern w:val="24"/>
          <w:szCs w:val="24"/>
        </w:rPr>
        <w:tab/>
        <w:t>šį įsakymą paskelbti Teisės aktų registre ir Visagino savivaldybės interneto svetainėje.</w:t>
      </w:r>
    </w:p>
    <w:p w14:paraId="73A34C23" w14:textId="308925CA" w:rsidR="00CA24DC" w:rsidRDefault="00FA7AE0">
      <w:pPr>
        <w:tabs>
          <w:tab w:val="left" w:pos="1134"/>
          <w:tab w:val="left" w:pos="1418"/>
        </w:tabs>
        <w:ind w:firstLine="1140"/>
        <w:jc w:val="both"/>
        <w:rPr>
          <w:kern w:val="24"/>
          <w:szCs w:val="24"/>
        </w:rPr>
      </w:pPr>
      <w:r>
        <w:rPr>
          <w:kern w:val="24"/>
          <w:szCs w:val="24"/>
        </w:rPr>
        <w:t>4</w:t>
      </w:r>
      <w:r>
        <w:rPr>
          <w:kern w:val="24"/>
          <w:szCs w:val="24"/>
        </w:rPr>
        <w:t>.</w:t>
      </w:r>
      <w:r>
        <w:rPr>
          <w:kern w:val="24"/>
          <w:szCs w:val="24"/>
        </w:rPr>
        <w:tab/>
      </w:r>
      <w:r>
        <w:rPr>
          <w:spacing w:val="100"/>
          <w:kern w:val="24"/>
          <w:szCs w:val="24"/>
        </w:rPr>
        <w:t>Skiriu</w:t>
      </w:r>
      <w:r>
        <w:rPr>
          <w:kern w:val="24"/>
          <w:szCs w:val="24"/>
        </w:rPr>
        <w:t xml:space="preserve"> Teisės, personalo ir civilinės metrikacijos skyrių vykdyti kompetentingo subjekto funkcijas ir užtikrinti Lietuvos Respublikos pranešėjų apsaugos įsta</w:t>
      </w:r>
      <w:r>
        <w:rPr>
          <w:kern w:val="24"/>
          <w:szCs w:val="24"/>
        </w:rPr>
        <w:t>tymo nuostatų įgyvendinimą.</w:t>
      </w:r>
    </w:p>
    <w:p w14:paraId="3975F43E" w14:textId="334A3C1C" w:rsidR="00CA24DC" w:rsidRDefault="00FA7AE0">
      <w:pPr>
        <w:tabs>
          <w:tab w:val="left" w:pos="1134"/>
          <w:tab w:val="left" w:pos="1418"/>
        </w:tabs>
        <w:ind w:firstLine="1140"/>
        <w:jc w:val="both"/>
        <w:rPr>
          <w:kern w:val="24"/>
          <w:szCs w:val="24"/>
        </w:rPr>
      </w:pPr>
      <w:r>
        <w:rPr>
          <w:kern w:val="24"/>
          <w:szCs w:val="24"/>
        </w:rPr>
        <w:t>5</w:t>
      </w:r>
      <w:r>
        <w:rPr>
          <w:kern w:val="24"/>
          <w:szCs w:val="24"/>
        </w:rPr>
        <w:t>.</w:t>
      </w:r>
      <w:r>
        <w:rPr>
          <w:kern w:val="24"/>
          <w:szCs w:val="24"/>
        </w:rPr>
        <w:tab/>
      </w:r>
      <w:r>
        <w:rPr>
          <w:spacing w:val="100"/>
          <w:kern w:val="24"/>
          <w:szCs w:val="24"/>
        </w:rPr>
        <w:t>Paved</w:t>
      </w:r>
      <w:r>
        <w:rPr>
          <w:kern w:val="24"/>
          <w:szCs w:val="24"/>
        </w:rPr>
        <w:t>u:</w:t>
      </w:r>
    </w:p>
    <w:p w14:paraId="32B39C63" w14:textId="14175DC0" w:rsidR="00CA24DC" w:rsidRDefault="00FA7AE0">
      <w:pPr>
        <w:tabs>
          <w:tab w:val="left" w:pos="1134"/>
          <w:tab w:val="left" w:pos="1701"/>
        </w:tabs>
        <w:ind w:firstLine="1140"/>
        <w:jc w:val="both"/>
        <w:rPr>
          <w:kern w:val="24"/>
          <w:szCs w:val="24"/>
        </w:rPr>
      </w:pPr>
      <w:r>
        <w:rPr>
          <w:kern w:val="24"/>
          <w:szCs w:val="24"/>
        </w:rPr>
        <w:t>5.1</w:t>
      </w:r>
      <w:r>
        <w:rPr>
          <w:kern w:val="24"/>
          <w:szCs w:val="24"/>
        </w:rPr>
        <w:t>.</w:t>
      </w:r>
      <w:r>
        <w:rPr>
          <w:kern w:val="24"/>
          <w:szCs w:val="24"/>
        </w:rPr>
        <w:tab/>
        <w:t>Teisės, personalo ir civilinės metrikacijos skyriui su šiuo įsakymu supažindinti skyrių vedėjus ir į struktūrinius padalinius neįeinančius valstybės tarnautojus naudojant</w:t>
      </w:r>
      <w:r>
        <w:rPr>
          <w:kern w:val="24"/>
          <w:szCs w:val="24"/>
        </w:rPr>
        <w:t xml:space="preserve"> Dokumentų ir įrašų dokumentų v</w:t>
      </w:r>
      <w:r>
        <w:rPr>
          <w:kern w:val="24"/>
          <w:szCs w:val="24"/>
        </w:rPr>
        <w:t>aldymo sistemą „Kontora“;</w:t>
      </w:r>
    </w:p>
    <w:p w14:paraId="2F835164" w14:textId="59260718" w:rsidR="00CA24DC" w:rsidRDefault="00FA7AE0">
      <w:pPr>
        <w:tabs>
          <w:tab w:val="left" w:pos="1134"/>
          <w:tab w:val="left" w:pos="1701"/>
        </w:tabs>
        <w:ind w:firstLine="1140"/>
        <w:jc w:val="both"/>
        <w:rPr>
          <w:kern w:val="24"/>
          <w:szCs w:val="24"/>
        </w:rPr>
      </w:pPr>
      <w:r>
        <w:rPr>
          <w:kern w:val="24"/>
          <w:szCs w:val="24"/>
        </w:rPr>
        <w:t>5.2</w:t>
      </w:r>
      <w:r>
        <w:rPr>
          <w:kern w:val="24"/>
          <w:szCs w:val="24"/>
        </w:rPr>
        <w:t>.</w:t>
      </w:r>
      <w:r>
        <w:rPr>
          <w:kern w:val="24"/>
          <w:szCs w:val="24"/>
        </w:rPr>
        <w:tab/>
        <w:t>skyrių vedėjams su šiuo įsakymu supažindinti pavaldžius valstybės tarnautojus ir darbuotojus, dirbančius pagal darbo sutartis, naudojant Dokumentų ir įrašų dokumentų valdymo sistemą „Kontora“ arba pasirašytinai;</w:t>
      </w:r>
    </w:p>
    <w:p w14:paraId="5BD6317C" w14:textId="694263C3" w:rsidR="00CA24DC" w:rsidRDefault="00FA7AE0">
      <w:pPr>
        <w:tabs>
          <w:tab w:val="left" w:pos="1134"/>
          <w:tab w:val="left" w:pos="1701"/>
        </w:tabs>
        <w:ind w:firstLine="1140"/>
        <w:jc w:val="both"/>
        <w:rPr>
          <w:kern w:val="24"/>
          <w:szCs w:val="24"/>
        </w:rPr>
      </w:pPr>
      <w:r>
        <w:rPr>
          <w:kern w:val="24"/>
          <w:szCs w:val="24"/>
        </w:rPr>
        <w:t>5.3</w:t>
      </w:r>
      <w:r>
        <w:rPr>
          <w:kern w:val="24"/>
          <w:szCs w:val="24"/>
        </w:rPr>
        <w:t>.</w:t>
      </w:r>
      <w:r>
        <w:rPr>
          <w:kern w:val="24"/>
          <w:szCs w:val="24"/>
        </w:rPr>
        <w:tab/>
      </w:r>
      <w:r>
        <w:rPr>
          <w:kern w:val="24"/>
          <w:szCs w:val="24"/>
        </w:rPr>
        <w:t>šio įsakymo 2 punkte išvardintų įstaigų vadovams su Aprašu supažindinti pavaldžius darbuotojus.</w:t>
      </w:r>
    </w:p>
    <w:p w14:paraId="6BD16A70" w14:textId="2B13A616" w:rsidR="00CA24DC" w:rsidRDefault="00CA24DC">
      <w:pPr>
        <w:jc w:val="both"/>
        <w:rPr>
          <w:kern w:val="24"/>
          <w:szCs w:val="24"/>
        </w:rPr>
      </w:pPr>
    </w:p>
    <w:p w14:paraId="5BED3396" w14:textId="77777777" w:rsidR="00CA24DC" w:rsidRDefault="00CA24DC">
      <w:pPr>
        <w:jc w:val="both"/>
        <w:rPr>
          <w:kern w:val="24"/>
          <w:szCs w:val="24"/>
        </w:rPr>
      </w:pPr>
    </w:p>
    <w:p w14:paraId="35E0E6B9" w14:textId="77777777" w:rsidR="00CA24DC" w:rsidRDefault="00CA24DC">
      <w:pPr>
        <w:jc w:val="both"/>
        <w:rPr>
          <w:kern w:val="24"/>
          <w:szCs w:val="24"/>
        </w:rPr>
      </w:pPr>
    </w:p>
    <w:p w14:paraId="14B9095D" w14:textId="3545CABB" w:rsidR="00CA24DC" w:rsidRDefault="00FA7AE0" w:rsidP="00FA7AE0">
      <w:pPr>
        <w:tabs>
          <w:tab w:val="left" w:pos="4927"/>
          <w:tab w:val="left" w:pos="9781"/>
        </w:tabs>
        <w:rPr>
          <w:sz w:val="20"/>
          <w:lang w:val="en-GB"/>
        </w:rPr>
      </w:pPr>
      <w:r>
        <w:rPr>
          <w:kern w:val="24"/>
          <w:szCs w:val="24"/>
        </w:rPr>
        <w:t>Administracijos direktorius</w:t>
      </w:r>
      <w:r>
        <w:rPr>
          <w:kern w:val="24"/>
          <w:szCs w:val="24"/>
        </w:rPr>
        <w:tab/>
        <w:t>Virginijus Andrius Bukauskas</w:t>
      </w:r>
    </w:p>
    <w:p w14:paraId="06879902" w14:textId="77777777" w:rsidR="00FA7AE0" w:rsidRDefault="00FA7AE0">
      <w:pPr>
        <w:ind w:firstLine="4678"/>
        <w:sectPr w:rsidR="00FA7AE0">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709" w:gutter="0"/>
          <w:pgNumType w:start="1"/>
          <w:cols w:space="708"/>
          <w:titlePg/>
          <w:docGrid w:linePitch="360"/>
        </w:sectPr>
      </w:pPr>
    </w:p>
    <w:p w14:paraId="29A31F05" w14:textId="6F721474" w:rsidR="00CA24DC" w:rsidRDefault="00FA7AE0">
      <w:pPr>
        <w:ind w:firstLine="4678"/>
        <w:rPr>
          <w:kern w:val="24"/>
          <w:szCs w:val="24"/>
          <w:lang w:eastAsia="ru-RU"/>
        </w:rPr>
      </w:pPr>
      <w:r>
        <w:rPr>
          <w:kern w:val="24"/>
          <w:szCs w:val="24"/>
          <w:lang w:eastAsia="ru-RU"/>
        </w:rPr>
        <w:lastRenderedPageBreak/>
        <w:t>PATVIRTINTA</w:t>
      </w:r>
    </w:p>
    <w:p w14:paraId="71E9C068" w14:textId="49942AA8" w:rsidR="00CA24DC" w:rsidRDefault="00FA7AE0">
      <w:pPr>
        <w:suppressAutoHyphens/>
        <w:ind w:firstLine="4678"/>
        <w:rPr>
          <w:kern w:val="24"/>
          <w:szCs w:val="24"/>
          <w:lang w:eastAsia="ru-RU"/>
        </w:rPr>
      </w:pPr>
      <w:r>
        <w:rPr>
          <w:kern w:val="24"/>
          <w:szCs w:val="24"/>
          <w:lang w:eastAsia="ru-RU"/>
        </w:rPr>
        <w:t xml:space="preserve">Visagino </w:t>
      </w:r>
      <w:r>
        <w:rPr>
          <w:kern w:val="24"/>
          <w:szCs w:val="24"/>
          <w:lang w:eastAsia="ru-RU"/>
        </w:rPr>
        <w:t>savivaldybės administracijos direktoriaus</w:t>
      </w:r>
    </w:p>
    <w:p w14:paraId="2F873B76" w14:textId="20AA7E4C" w:rsidR="00CA24DC" w:rsidRDefault="00FA7AE0">
      <w:pPr>
        <w:suppressAutoHyphens/>
        <w:ind w:firstLine="4678"/>
        <w:rPr>
          <w:kern w:val="24"/>
          <w:szCs w:val="24"/>
          <w:lang w:eastAsia="ru-RU"/>
        </w:rPr>
      </w:pPr>
      <w:r>
        <w:rPr>
          <w:kern w:val="24"/>
          <w:szCs w:val="24"/>
          <w:lang w:eastAsia="ru-RU"/>
        </w:rPr>
        <w:t>2021 m. birželio 9</w:t>
      </w:r>
      <w:r>
        <w:rPr>
          <w:kern w:val="24"/>
          <w:szCs w:val="24"/>
          <w:lang w:eastAsia="ru-RU"/>
        </w:rPr>
        <w:t xml:space="preserve"> d. įsakymu Nr. </w:t>
      </w:r>
      <w:r w:rsidRPr="00FA7AE0">
        <w:rPr>
          <w:kern w:val="24"/>
          <w:szCs w:val="24"/>
          <w:lang w:eastAsia="ru-RU"/>
        </w:rPr>
        <w:t>ĮV-E-306</w:t>
      </w:r>
    </w:p>
    <w:p w14:paraId="7200E413" w14:textId="6F75A13D" w:rsidR="00CA24DC" w:rsidRDefault="00CA24DC">
      <w:pPr>
        <w:suppressAutoHyphens/>
        <w:rPr>
          <w:kern w:val="24"/>
          <w:sz w:val="20"/>
          <w:lang w:eastAsia="ru-RU"/>
        </w:rPr>
      </w:pPr>
    </w:p>
    <w:p w14:paraId="0EB7A44A" w14:textId="1C807079" w:rsidR="00CA24DC" w:rsidRDefault="00CA24DC">
      <w:pPr>
        <w:suppressAutoHyphens/>
        <w:rPr>
          <w:kern w:val="24"/>
          <w:sz w:val="20"/>
          <w:lang w:eastAsia="ru-RU"/>
        </w:rPr>
      </w:pPr>
    </w:p>
    <w:p w14:paraId="484F5A15" w14:textId="77777777" w:rsidR="00CA24DC" w:rsidRDefault="00FA7AE0">
      <w:pPr>
        <w:tabs>
          <w:tab w:val="left" w:pos="6237"/>
          <w:tab w:val="right" w:pos="8306"/>
        </w:tabs>
        <w:suppressAutoHyphens/>
        <w:jc w:val="center"/>
        <w:rPr>
          <w:b/>
          <w:bCs/>
          <w:caps/>
          <w:kern w:val="24"/>
          <w:szCs w:val="24"/>
          <w:lang w:eastAsia="ru-RU"/>
        </w:rPr>
      </w:pPr>
      <w:r>
        <w:rPr>
          <w:b/>
          <w:bCs/>
          <w:caps/>
          <w:kern w:val="24"/>
          <w:szCs w:val="24"/>
          <w:lang w:eastAsia="ru-RU"/>
        </w:rPr>
        <w:t>Informacijos APIE PAŽEIDIMUS pagal lietuvos respublikos pranešėjų apsaugos įstatymĄ vISAGINO SAVIVALDYBĖS Administracijoje IR JOS VALDYMO SRIČIAI PRIKLAUSANČIOSE ĮSTA</w:t>
      </w:r>
      <w:r>
        <w:rPr>
          <w:b/>
          <w:bCs/>
          <w:caps/>
          <w:kern w:val="24"/>
          <w:szCs w:val="24"/>
          <w:lang w:eastAsia="ru-RU"/>
        </w:rPr>
        <w:t>IGOSE teikimo</w:t>
      </w:r>
    </w:p>
    <w:p w14:paraId="273A8E50" w14:textId="0E009B38" w:rsidR="00CA24DC" w:rsidRDefault="00FA7AE0">
      <w:pPr>
        <w:tabs>
          <w:tab w:val="left" w:pos="6237"/>
          <w:tab w:val="right" w:pos="8306"/>
        </w:tabs>
        <w:suppressAutoHyphens/>
        <w:jc w:val="center"/>
        <w:rPr>
          <w:kern w:val="24"/>
          <w:szCs w:val="24"/>
          <w:lang w:eastAsia="ru-RU"/>
        </w:rPr>
      </w:pPr>
      <w:r>
        <w:rPr>
          <w:b/>
          <w:bCs/>
          <w:caps/>
          <w:kern w:val="24"/>
          <w:szCs w:val="24"/>
          <w:lang w:eastAsia="ru-RU"/>
        </w:rPr>
        <w:t>tvarkos APRAŠAS</w:t>
      </w:r>
    </w:p>
    <w:p w14:paraId="7BC595B4" w14:textId="066791CD" w:rsidR="00CA24DC" w:rsidRDefault="00CA24DC">
      <w:pPr>
        <w:suppressAutoHyphens/>
        <w:rPr>
          <w:kern w:val="24"/>
          <w:sz w:val="20"/>
          <w:lang w:eastAsia="ru-RU"/>
        </w:rPr>
      </w:pPr>
    </w:p>
    <w:p w14:paraId="4E510FA8" w14:textId="1492B735" w:rsidR="00CA24DC" w:rsidRDefault="00CA24DC">
      <w:pPr>
        <w:suppressAutoHyphens/>
        <w:rPr>
          <w:kern w:val="24"/>
          <w:sz w:val="20"/>
          <w:lang w:eastAsia="ru-RU"/>
        </w:rPr>
      </w:pPr>
    </w:p>
    <w:p w14:paraId="74CF15B3" w14:textId="77777777" w:rsidR="00CA24DC" w:rsidRDefault="00FA7AE0">
      <w:pPr>
        <w:suppressAutoHyphens/>
        <w:jc w:val="center"/>
        <w:rPr>
          <w:kern w:val="24"/>
          <w:szCs w:val="24"/>
          <w:lang w:eastAsia="ru-RU"/>
        </w:rPr>
      </w:pPr>
      <w:r>
        <w:rPr>
          <w:b/>
          <w:bCs/>
          <w:kern w:val="24"/>
          <w:szCs w:val="24"/>
          <w:lang w:eastAsia="ru-RU"/>
        </w:rPr>
        <w:t>I</w:t>
      </w:r>
      <w:r>
        <w:rPr>
          <w:b/>
          <w:bCs/>
          <w:kern w:val="24"/>
          <w:szCs w:val="24"/>
          <w:lang w:eastAsia="ru-RU"/>
        </w:rPr>
        <w:t xml:space="preserve"> SKYRIUS</w:t>
      </w:r>
    </w:p>
    <w:p w14:paraId="174BF1CB" w14:textId="3F6730FC" w:rsidR="00CA24DC" w:rsidRDefault="00FA7AE0">
      <w:pPr>
        <w:suppressAutoHyphens/>
        <w:jc w:val="center"/>
        <w:rPr>
          <w:kern w:val="24"/>
          <w:szCs w:val="24"/>
          <w:lang w:eastAsia="ru-RU"/>
        </w:rPr>
      </w:pPr>
      <w:r>
        <w:rPr>
          <w:b/>
          <w:bCs/>
          <w:kern w:val="24"/>
          <w:szCs w:val="24"/>
          <w:lang w:eastAsia="ru-RU"/>
        </w:rPr>
        <w:t>BENDROSIOS NUOSTATOS</w:t>
      </w:r>
    </w:p>
    <w:p w14:paraId="47807248" w14:textId="7B607CE8" w:rsidR="00CA24DC" w:rsidRDefault="00CA24DC">
      <w:pPr>
        <w:suppressAutoHyphens/>
        <w:rPr>
          <w:kern w:val="24"/>
          <w:szCs w:val="24"/>
          <w:lang w:eastAsia="ru-RU"/>
        </w:rPr>
      </w:pPr>
    </w:p>
    <w:p w14:paraId="0CFAA075" w14:textId="51CF325C" w:rsidR="00CA24DC" w:rsidRDefault="00FA7AE0">
      <w:pPr>
        <w:tabs>
          <w:tab w:val="left" w:pos="1701"/>
        </w:tabs>
        <w:suppressAutoHyphens/>
        <w:ind w:firstLine="1290"/>
        <w:jc w:val="both"/>
        <w:rPr>
          <w:kern w:val="24"/>
          <w:szCs w:val="24"/>
          <w:lang w:eastAsia="ru-RU"/>
        </w:rPr>
      </w:pPr>
      <w:r>
        <w:rPr>
          <w:kern w:val="24"/>
          <w:szCs w:val="24"/>
          <w:lang w:eastAsia="ru-RU"/>
        </w:rPr>
        <w:t>1</w:t>
      </w:r>
      <w:r>
        <w:rPr>
          <w:kern w:val="24"/>
          <w:szCs w:val="24"/>
          <w:lang w:eastAsia="ru-RU"/>
        </w:rPr>
        <w:t>.</w:t>
      </w:r>
      <w:r>
        <w:rPr>
          <w:kern w:val="24"/>
          <w:szCs w:val="24"/>
          <w:lang w:eastAsia="ru-RU"/>
        </w:rPr>
        <w:tab/>
        <w:t>Informacijos pagal Lietuvos Respublikos pranešėjų apsaugos įstatymą teikimo tvarkos aprašas (toliau – Aprašas) nustato gautos informacijos apie Visagino savivaldybės administracijos</w:t>
      </w:r>
      <w:r>
        <w:rPr>
          <w:kern w:val="24"/>
          <w:szCs w:val="24"/>
          <w:lang w:eastAsia="ru-RU"/>
        </w:rPr>
        <w:t xml:space="preserve"> (toliau – Savivaldybė) ir jos valdymo sričiai priklausančiose įstaigose (toliau kartu vadinami Savivaldybė) galimai rengiamus, daromus ar padarytus Lietuvos Respublikos pranešėjų apsaugos įstatymo (toliau – Įstatymas) 2 straipsnio 5 dalyje ir 3 straipsnio</w:t>
      </w:r>
      <w:r>
        <w:rPr>
          <w:kern w:val="24"/>
          <w:szCs w:val="24"/>
          <w:lang w:eastAsia="ru-RU"/>
        </w:rPr>
        <w:t xml:space="preserve"> 2 dalyje nustatytus teisės pažeidimus (toliau – pažeidimai) pateikimo, priėmimo, vertinimo ir sprendimų priėmimo tvarką.</w:t>
      </w:r>
    </w:p>
    <w:p w14:paraId="05EA6067" w14:textId="36D2B315" w:rsidR="00CA24DC" w:rsidRDefault="00FA7AE0">
      <w:pPr>
        <w:tabs>
          <w:tab w:val="left" w:pos="1701"/>
        </w:tabs>
        <w:suppressAutoHyphens/>
        <w:ind w:firstLine="1290"/>
        <w:jc w:val="both"/>
        <w:rPr>
          <w:kern w:val="24"/>
          <w:szCs w:val="24"/>
          <w:lang w:eastAsia="ru-RU"/>
        </w:rPr>
      </w:pPr>
      <w:r>
        <w:rPr>
          <w:kern w:val="24"/>
          <w:szCs w:val="24"/>
          <w:lang w:eastAsia="ru-RU"/>
        </w:rPr>
        <w:t>2</w:t>
      </w:r>
      <w:r>
        <w:rPr>
          <w:kern w:val="24"/>
          <w:szCs w:val="24"/>
          <w:lang w:eastAsia="ru-RU"/>
        </w:rPr>
        <w:t>.</w:t>
      </w:r>
      <w:r>
        <w:rPr>
          <w:kern w:val="24"/>
          <w:szCs w:val="24"/>
          <w:lang w:eastAsia="ru-RU"/>
        </w:rPr>
        <w:tab/>
        <w:t>Informacijos apie pažeidimus pateikimo pagrindai, aplinkybės, kurioms esant gali būti teikiama informacija apie pažeidimus, atl</w:t>
      </w:r>
      <w:r>
        <w:rPr>
          <w:kern w:val="24"/>
          <w:szCs w:val="24"/>
          <w:lang w:eastAsia="ru-RU"/>
        </w:rPr>
        <w:t>yginimo ir kompensavimo tvarka nustatyti Įstatyme ir Lietuvos Respublikos Vyriausybės 2018 m. lapkričio 14 d. nutarime Nr. 1133 „Dėl Lietuvos Respublikos pranešėjų apsaugos įstatymo įgyvendinimo“ (toliau – Vyriausybės nutarimas).</w:t>
      </w:r>
    </w:p>
    <w:p w14:paraId="0B81163B" w14:textId="43BFE49C" w:rsidR="00CA24DC" w:rsidRDefault="00FA7AE0">
      <w:pPr>
        <w:tabs>
          <w:tab w:val="left" w:pos="1701"/>
        </w:tabs>
        <w:suppressAutoHyphens/>
        <w:ind w:firstLine="1290"/>
        <w:jc w:val="both"/>
        <w:rPr>
          <w:kern w:val="24"/>
          <w:szCs w:val="24"/>
          <w:lang w:eastAsia="ru-RU"/>
        </w:rPr>
      </w:pPr>
      <w:r>
        <w:rPr>
          <w:kern w:val="24"/>
          <w:szCs w:val="24"/>
          <w:lang w:eastAsia="ru-RU"/>
        </w:rPr>
        <w:t>3</w:t>
      </w:r>
      <w:r>
        <w:rPr>
          <w:kern w:val="24"/>
          <w:szCs w:val="24"/>
          <w:lang w:eastAsia="ru-RU"/>
        </w:rPr>
        <w:t>.</w:t>
      </w:r>
      <w:r>
        <w:rPr>
          <w:kern w:val="24"/>
          <w:szCs w:val="24"/>
          <w:lang w:eastAsia="ru-RU"/>
        </w:rPr>
        <w:tab/>
        <w:t>Savivaldybėje gauti</w:t>
      </w:r>
      <w:r>
        <w:rPr>
          <w:kern w:val="24"/>
          <w:szCs w:val="24"/>
          <w:lang w:eastAsia="ru-RU"/>
        </w:rPr>
        <w:t xml:space="preserve"> pranešimai apie pažeidimus priimami, registruojami, nagrinėjami, pranešėjų apsaugos priemonės užtikrinamos vadovaujantis Įstatymu, Vyriausybės nutarimu, šiuo Aprašu ir kitais teisės aktais.</w:t>
      </w:r>
    </w:p>
    <w:p w14:paraId="723E7B7F" w14:textId="77ED659C" w:rsidR="00CA24DC" w:rsidRDefault="00FA7AE0">
      <w:pPr>
        <w:tabs>
          <w:tab w:val="left" w:pos="1701"/>
        </w:tabs>
        <w:suppressAutoHyphens/>
        <w:ind w:firstLine="1290"/>
        <w:jc w:val="both"/>
        <w:rPr>
          <w:kern w:val="24"/>
          <w:szCs w:val="24"/>
          <w:lang w:eastAsia="ru-RU"/>
        </w:rPr>
      </w:pPr>
      <w:r>
        <w:rPr>
          <w:kern w:val="24"/>
          <w:szCs w:val="24"/>
          <w:lang w:eastAsia="ru-RU"/>
        </w:rPr>
        <w:t>4</w:t>
      </w:r>
      <w:r>
        <w:rPr>
          <w:kern w:val="24"/>
          <w:szCs w:val="24"/>
          <w:lang w:eastAsia="ru-RU"/>
        </w:rPr>
        <w:t>.</w:t>
      </w:r>
      <w:r>
        <w:rPr>
          <w:kern w:val="24"/>
          <w:szCs w:val="24"/>
          <w:lang w:eastAsia="ru-RU"/>
        </w:rPr>
        <w:tab/>
        <w:t>Aprašo nuostatos taikomos pranešimams apie pažeidimus, ren</w:t>
      </w:r>
      <w:r>
        <w:rPr>
          <w:kern w:val="24"/>
          <w:szCs w:val="24"/>
          <w:lang w:eastAsia="ru-RU"/>
        </w:rPr>
        <w:t>giamus, daromus ar padarytus po Įstatymo įsigaliojimo.</w:t>
      </w:r>
    </w:p>
    <w:p w14:paraId="62149B77" w14:textId="2265ABF4" w:rsidR="00CA24DC" w:rsidRDefault="00FA7AE0">
      <w:pPr>
        <w:tabs>
          <w:tab w:val="left" w:pos="1701"/>
        </w:tabs>
        <w:suppressAutoHyphens/>
        <w:ind w:firstLine="1290"/>
        <w:jc w:val="both"/>
        <w:rPr>
          <w:kern w:val="24"/>
          <w:szCs w:val="24"/>
          <w:lang w:eastAsia="ru-RU"/>
        </w:rPr>
      </w:pPr>
      <w:r>
        <w:rPr>
          <w:kern w:val="24"/>
          <w:szCs w:val="24"/>
          <w:lang w:eastAsia="ru-RU"/>
        </w:rPr>
        <w:t>5</w:t>
      </w:r>
      <w:r>
        <w:rPr>
          <w:kern w:val="24"/>
          <w:szCs w:val="24"/>
          <w:lang w:eastAsia="ru-RU"/>
        </w:rPr>
        <w:t>.</w:t>
      </w:r>
      <w:r>
        <w:rPr>
          <w:kern w:val="24"/>
          <w:szCs w:val="24"/>
          <w:lang w:eastAsia="ru-RU"/>
        </w:rPr>
        <w:tab/>
        <w:t>Apraše vartojamos sąvokos:</w:t>
      </w:r>
    </w:p>
    <w:p w14:paraId="4B9D0676" w14:textId="61D800B9" w:rsidR="00CA24DC" w:rsidRDefault="00FA7AE0">
      <w:pPr>
        <w:tabs>
          <w:tab w:val="left" w:pos="1843"/>
        </w:tabs>
        <w:suppressAutoHyphens/>
        <w:ind w:firstLine="1290"/>
        <w:jc w:val="both"/>
        <w:rPr>
          <w:kern w:val="24"/>
          <w:szCs w:val="24"/>
          <w:lang w:eastAsia="ru-RU"/>
        </w:rPr>
      </w:pPr>
      <w:r>
        <w:rPr>
          <w:kern w:val="24"/>
          <w:szCs w:val="24"/>
          <w:lang w:eastAsia="ru-RU"/>
        </w:rPr>
        <w:t>5.1</w:t>
      </w:r>
      <w:r>
        <w:rPr>
          <w:kern w:val="24"/>
          <w:szCs w:val="24"/>
          <w:lang w:eastAsia="ru-RU"/>
        </w:rPr>
        <w:t>.</w:t>
      </w:r>
      <w:r>
        <w:rPr>
          <w:kern w:val="24"/>
          <w:szCs w:val="24"/>
          <w:lang w:eastAsia="ru-RU"/>
        </w:rPr>
        <w:tab/>
      </w:r>
      <w:r>
        <w:rPr>
          <w:b/>
          <w:kern w:val="24"/>
          <w:szCs w:val="24"/>
          <w:lang w:eastAsia="ru-RU"/>
        </w:rPr>
        <w:t>Pranešėjas</w:t>
      </w:r>
      <w:r>
        <w:rPr>
          <w:bCs/>
          <w:kern w:val="24"/>
          <w:szCs w:val="24"/>
          <w:lang w:eastAsia="ru-RU"/>
        </w:rPr>
        <w:t xml:space="preserve"> </w:t>
      </w:r>
      <w:r>
        <w:rPr>
          <w:kern w:val="24"/>
          <w:szCs w:val="24"/>
          <w:lang w:eastAsia="ru-RU"/>
        </w:rPr>
        <w:t>–</w:t>
      </w:r>
      <w:r>
        <w:rPr>
          <w:bCs/>
          <w:kern w:val="24"/>
          <w:szCs w:val="24"/>
          <w:lang w:eastAsia="ru-RU"/>
        </w:rPr>
        <w:t xml:space="preserve"> asmuo, kuris pateikia informaciją apie pažeidimą Savivaldybėje ar Savivaldybės įstaigoje, su kuria jį sieja ar siejo tarnybos ar darbo santykiai ar</w:t>
      </w:r>
      <w:r>
        <w:rPr>
          <w:bCs/>
          <w:kern w:val="24"/>
          <w:szCs w:val="24"/>
          <w:lang w:eastAsia="ru-RU"/>
        </w:rPr>
        <w:t xml:space="preserve">ba sutartiniai santykiai (konsultavimo, rangos, stažuotės, praktikos, </w:t>
      </w:r>
      <w:proofErr w:type="spellStart"/>
      <w:r>
        <w:rPr>
          <w:bCs/>
          <w:kern w:val="24"/>
          <w:szCs w:val="24"/>
          <w:lang w:eastAsia="ru-RU"/>
        </w:rPr>
        <w:t>savanorystės</w:t>
      </w:r>
      <w:proofErr w:type="spellEnd"/>
      <w:r>
        <w:rPr>
          <w:bCs/>
          <w:kern w:val="24"/>
          <w:szCs w:val="24"/>
          <w:lang w:eastAsia="ru-RU"/>
        </w:rPr>
        <w:t xml:space="preserve"> ir pan.), ir kurį kompetentinga institucija pripažįsta pranešėju</w:t>
      </w:r>
      <w:r>
        <w:rPr>
          <w:kern w:val="24"/>
          <w:szCs w:val="24"/>
          <w:lang w:eastAsia="ru-RU"/>
        </w:rPr>
        <w:t>.</w:t>
      </w:r>
    </w:p>
    <w:p w14:paraId="620DBBBA" w14:textId="2B5F7EDA" w:rsidR="00CA24DC" w:rsidRDefault="00FA7AE0">
      <w:pPr>
        <w:tabs>
          <w:tab w:val="left" w:pos="1843"/>
        </w:tabs>
        <w:suppressAutoHyphens/>
        <w:ind w:firstLine="1290"/>
        <w:jc w:val="both"/>
        <w:rPr>
          <w:kern w:val="24"/>
          <w:szCs w:val="24"/>
          <w:lang w:eastAsia="ru-RU"/>
        </w:rPr>
      </w:pPr>
      <w:r>
        <w:rPr>
          <w:kern w:val="24"/>
          <w:szCs w:val="24"/>
          <w:lang w:eastAsia="ru-RU"/>
        </w:rPr>
        <w:t>5.2</w:t>
      </w:r>
      <w:r>
        <w:rPr>
          <w:kern w:val="24"/>
          <w:szCs w:val="24"/>
          <w:lang w:eastAsia="ru-RU"/>
        </w:rPr>
        <w:t>.</w:t>
      </w:r>
      <w:r>
        <w:rPr>
          <w:kern w:val="24"/>
          <w:szCs w:val="24"/>
          <w:lang w:eastAsia="ru-RU"/>
        </w:rPr>
        <w:tab/>
      </w:r>
      <w:r>
        <w:rPr>
          <w:b/>
          <w:bCs/>
          <w:kern w:val="24"/>
          <w:szCs w:val="24"/>
          <w:lang w:eastAsia="ru-RU"/>
        </w:rPr>
        <w:t>Kompetentingas subjektas</w:t>
      </w:r>
      <w:r>
        <w:rPr>
          <w:kern w:val="24"/>
          <w:szCs w:val="24"/>
          <w:lang w:eastAsia="ru-RU"/>
        </w:rPr>
        <w:t xml:space="preserve"> – Visagino savivaldybės administracijos direktoriaus įsakymu paskirtas Vi</w:t>
      </w:r>
      <w:r>
        <w:rPr>
          <w:kern w:val="24"/>
          <w:szCs w:val="24"/>
          <w:lang w:eastAsia="ru-RU"/>
        </w:rPr>
        <w:t>sagino savivaldybės administracijos struktūrinis padalinys arba asmenų grupė, kuri administruoja vidinį informacijos apie pažeidimus teikimo kanalą, nagrinėja juo gautą informaciją apie pažeidimus, koordinuoja pranešėjų apsaugos ir pagalbos jiems pagal Įst</w:t>
      </w:r>
      <w:r>
        <w:rPr>
          <w:kern w:val="24"/>
          <w:szCs w:val="24"/>
          <w:lang w:eastAsia="ru-RU"/>
        </w:rPr>
        <w:t>atymą procesą.</w:t>
      </w:r>
    </w:p>
    <w:p w14:paraId="43E7A6C3" w14:textId="6F081613" w:rsidR="00CA24DC" w:rsidRDefault="00FA7AE0">
      <w:pPr>
        <w:tabs>
          <w:tab w:val="left" w:pos="1843"/>
        </w:tabs>
        <w:suppressAutoHyphens/>
        <w:ind w:firstLine="1290"/>
        <w:jc w:val="both"/>
        <w:rPr>
          <w:kern w:val="24"/>
          <w:szCs w:val="24"/>
          <w:lang w:eastAsia="ru-RU"/>
        </w:rPr>
      </w:pPr>
      <w:r>
        <w:rPr>
          <w:kern w:val="24"/>
          <w:szCs w:val="24"/>
          <w:lang w:eastAsia="ru-RU"/>
        </w:rPr>
        <w:t>5.3</w:t>
      </w:r>
      <w:r>
        <w:rPr>
          <w:kern w:val="24"/>
          <w:szCs w:val="24"/>
          <w:lang w:eastAsia="ru-RU"/>
        </w:rPr>
        <w:t>.</w:t>
      </w:r>
      <w:r>
        <w:rPr>
          <w:kern w:val="24"/>
          <w:szCs w:val="24"/>
          <w:lang w:eastAsia="ru-RU"/>
        </w:rPr>
        <w:tab/>
      </w:r>
      <w:r>
        <w:rPr>
          <w:b/>
          <w:kern w:val="24"/>
          <w:szCs w:val="24"/>
          <w:lang w:eastAsia="ru-RU"/>
        </w:rPr>
        <w:t>Visagino savivaldybės administracijos valdymo sričiai priklausančios įstaigos</w:t>
      </w:r>
      <w:r>
        <w:rPr>
          <w:kern w:val="24"/>
          <w:szCs w:val="24"/>
          <w:lang w:eastAsia="ru-RU"/>
        </w:rPr>
        <w:t xml:space="preserve"> (toliau – Savivaldybės įstaigos) – įstaigos, priklausančios Savivaldybės valdymo sričiai, kurioms Visagino savivaldybės administracijos direktoriaus įsakymu suteikta teisė naudotis vidiniu kanalu.</w:t>
      </w:r>
    </w:p>
    <w:p w14:paraId="28F558AA" w14:textId="59E025E3" w:rsidR="00CA24DC" w:rsidRDefault="00FA7AE0">
      <w:pPr>
        <w:tabs>
          <w:tab w:val="left" w:pos="1843"/>
        </w:tabs>
        <w:suppressAutoHyphens/>
        <w:ind w:firstLine="1290"/>
        <w:jc w:val="both"/>
        <w:rPr>
          <w:kern w:val="24"/>
          <w:szCs w:val="24"/>
          <w:lang w:eastAsia="ru-RU"/>
        </w:rPr>
      </w:pPr>
      <w:r>
        <w:rPr>
          <w:kern w:val="24"/>
          <w:szCs w:val="24"/>
          <w:lang w:eastAsia="ru-RU"/>
        </w:rPr>
        <w:t>5.4</w:t>
      </w:r>
      <w:r>
        <w:rPr>
          <w:kern w:val="24"/>
          <w:szCs w:val="24"/>
          <w:lang w:eastAsia="ru-RU"/>
        </w:rPr>
        <w:t>.</w:t>
      </w:r>
      <w:r>
        <w:rPr>
          <w:kern w:val="24"/>
          <w:szCs w:val="24"/>
          <w:lang w:eastAsia="ru-RU"/>
        </w:rPr>
        <w:tab/>
      </w:r>
      <w:r>
        <w:rPr>
          <w:b/>
          <w:bCs/>
          <w:kern w:val="24"/>
          <w:szCs w:val="24"/>
          <w:lang w:eastAsia="ru-RU"/>
        </w:rPr>
        <w:t>Pažeidimas</w:t>
      </w:r>
      <w:r>
        <w:rPr>
          <w:kern w:val="24"/>
          <w:szCs w:val="24"/>
          <w:lang w:eastAsia="ru-RU"/>
        </w:rPr>
        <w:t xml:space="preserve"> – Savivaldybėje ar Savivaldybės įstaig</w:t>
      </w:r>
      <w:r>
        <w:rPr>
          <w:kern w:val="24"/>
          <w:szCs w:val="24"/>
          <w:lang w:eastAsia="ru-RU"/>
        </w:rPr>
        <w:t>oje galbūt rengiama, daroma ar padaryta nusikalstama veika, administracinis nusižengimas, tarnybinis nusižengimas ar darbo pareigų pažeidimas, taip pat šiurkštus privalomų profesinės etikos normų pažeidimas, susijęs su Įstatymo 3 straipsnio 2 dalyje nurody</w:t>
      </w:r>
      <w:r>
        <w:rPr>
          <w:kern w:val="24"/>
          <w:szCs w:val="24"/>
          <w:lang w:eastAsia="ru-RU"/>
        </w:rPr>
        <w:t>tomis sritimis, ar kitas grėsmę viešajam interesui keliantis arba jį pažeidžiantis teisės pažeidimas, apie kuriuos pranešėjas, teikiantis informaciją apie pažeidimą, sužino iš savo turimų ar turėtų tarnybos, darbo santykių arba sutartinių santykių su Saviv</w:t>
      </w:r>
      <w:r>
        <w:rPr>
          <w:kern w:val="24"/>
          <w:szCs w:val="24"/>
          <w:lang w:eastAsia="ru-RU"/>
        </w:rPr>
        <w:t>aldybe ar Savivaldybės įstaiga.</w:t>
      </w:r>
    </w:p>
    <w:p w14:paraId="675732B8" w14:textId="096B8B55" w:rsidR="00CA24DC" w:rsidRDefault="00FA7AE0">
      <w:pPr>
        <w:tabs>
          <w:tab w:val="left" w:pos="1843"/>
        </w:tabs>
        <w:suppressAutoHyphens/>
        <w:ind w:firstLine="1290"/>
        <w:jc w:val="both"/>
        <w:rPr>
          <w:kern w:val="24"/>
          <w:szCs w:val="24"/>
          <w:lang w:eastAsia="ru-RU"/>
        </w:rPr>
      </w:pPr>
      <w:r>
        <w:rPr>
          <w:kern w:val="24"/>
          <w:szCs w:val="24"/>
          <w:lang w:eastAsia="ru-RU"/>
        </w:rPr>
        <w:t>5.5</w:t>
      </w:r>
      <w:r>
        <w:rPr>
          <w:kern w:val="24"/>
          <w:szCs w:val="24"/>
          <w:lang w:eastAsia="ru-RU"/>
        </w:rPr>
        <w:t>.</w:t>
      </w:r>
      <w:r>
        <w:rPr>
          <w:kern w:val="24"/>
          <w:szCs w:val="24"/>
          <w:lang w:eastAsia="ru-RU"/>
        </w:rPr>
        <w:tab/>
      </w:r>
      <w:r>
        <w:rPr>
          <w:b/>
          <w:bCs/>
          <w:kern w:val="24"/>
          <w:szCs w:val="24"/>
          <w:lang w:eastAsia="ru-RU"/>
        </w:rPr>
        <w:t>Pranešimas</w:t>
      </w:r>
      <w:r>
        <w:rPr>
          <w:kern w:val="24"/>
          <w:szCs w:val="24"/>
          <w:lang w:eastAsia="ru-RU"/>
        </w:rPr>
        <w:t xml:space="preserve"> – Įstatyme ir šiame Apraše nustatytus formos reikalavimus atitinkantis kreipimasis į kompetentingą instituciją, kuriame pateikiama konkreti informacija apie pažeidimą, atitinkantį Įstatyme nustatytus požy</w:t>
      </w:r>
      <w:r>
        <w:rPr>
          <w:kern w:val="24"/>
          <w:szCs w:val="24"/>
          <w:lang w:eastAsia="ru-RU"/>
        </w:rPr>
        <w:t>mius.</w:t>
      </w:r>
    </w:p>
    <w:p w14:paraId="1741A931" w14:textId="2176466A" w:rsidR="00CA24DC" w:rsidRDefault="00FA7AE0">
      <w:pPr>
        <w:tabs>
          <w:tab w:val="left" w:pos="1843"/>
        </w:tabs>
        <w:suppressAutoHyphens/>
        <w:ind w:firstLine="1290"/>
        <w:jc w:val="both"/>
        <w:rPr>
          <w:kern w:val="24"/>
          <w:szCs w:val="24"/>
          <w:lang w:eastAsia="ru-RU"/>
        </w:rPr>
      </w:pPr>
      <w:r>
        <w:rPr>
          <w:kern w:val="24"/>
          <w:szCs w:val="24"/>
          <w:lang w:eastAsia="ru-RU"/>
        </w:rPr>
        <w:t>5.6</w:t>
      </w:r>
      <w:r>
        <w:rPr>
          <w:kern w:val="24"/>
          <w:szCs w:val="24"/>
          <w:lang w:eastAsia="ru-RU"/>
        </w:rPr>
        <w:t>.</w:t>
      </w:r>
      <w:r>
        <w:rPr>
          <w:kern w:val="24"/>
          <w:szCs w:val="24"/>
          <w:lang w:eastAsia="ru-RU"/>
        </w:rPr>
        <w:tab/>
      </w:r>
      <w:r>
        <w:rPr>
          <w:b/>
          <w:bCs/>
          <w:kern w:val="24"/>
          <w:szCs w:val="24"/>
          <w:lang w:eastAsia="ru-RU"/>
        </w:rPr>
        <w:t>Vidinis informacijos apie pažeidimus teikimo kanalas</w:t>
      </w:r>
      <w:r>
        <w:rPr>
          <w:kern w:val="24"/>
          <w:szCs w:val="24"/>
          <w:lang w:eastAsia="ru-RU"/>
        </w:rPr>
        <w:t xml:space="preserve"> – Apraše nustatyta tvarka sukurta ir taikoma informacijos apie pažeidimus Savivaldybėje teikimo, tyrimo ir asmens informavimo procedūra.</w:t>
      </w:r>
    </w:p>
    <w:p w14:paraId="4D04894D" w14:textId="4AB41D5D" w:rsidR="00CA24DC" w:rsidRDefault="00FA7AE0">
      <w:pPr>
        <w:tabs>
          <w:tab w:val="left" w:pos="1843"/>
        </w:tabs>
        <w:suppressAutoHyphens/>
        <w:ind w:firstLine="1290"/>
        <w:jc w:val="both"/>
        <w:rPr>
          <w:kern w:val="24"/>
          <w:szCs w:val="24"/>
          <w:lang w:eastAsia="ru-RU"/>
        </w:rPr>
      </w:pPr>
      <w:r>
        <w:rPr>
          <w:kern w:val="24"/>
          <w:szCs w:val="24"/>
          <w:lang w:eastAsia="ru-RU"/>
        </w:rPr>
        <w:t>5.7</w:t>
      </w:r>
      <w:r>
        <w:rPr>
          <w:kern w:val="24"/>
          <w:szCs w:val="24"/>
          <w:lang w:eastAsia="ru-RU"/>
        </w:rPr>
        <w:t>.</w:t>
      </w:r>
      <w:r>
        <w:rPr>
          <w:kern w:val="24"/>
          <w:szCs w:val="24"/>
          <w:lang w:eastAsia="ru-RU"/>
        </w:rPr>
        <w:tab/>
        <w:t>Kitos Apraše vartojamos sąvokos apibrėžtos</w:t>
      </w:r>
      <w:r>
        <w:rPr>
          <w:kern w:val="24"/>
          <w:szCs w:val="24"/>
          <w:lang w:eastAsia="ru-RU"/>
        </w:rPr>
        <w:t xml:space="preserve"> Įstatyme ir Vyriausybės nutarime.</w:t>
      </w:r>
    </w:p>
    <w:p w14:paraId="00CD8B63" w14:textId="6869152D" w:rsidR="00CA24DC" w:rsidRDefault="00FA7AE0">
      <w:pPr>
        <w:suppressAutoHyphens/>
        <w:rPr>
          <w:kern w:val="24"/>
          <w:szCs w:val="24"/>
          <w:lang w:eastAsia="ru-RU"/>
        </w:rPr>
      </w:pPr>
    </w:p>
    <w:p w14:paraId="670E5291" w14:textId="77777777" w:rsidR="00CA24DC" w:rsidRDefault="00FA7AE0">
      <w:pPr>
        <w:suppressAutoHyphens/>
        <w:jc w:val="center"/>
        <w:rPr>
          <w:kern w:val="24"/>
          <w:szCs w:val="24"/>
          <w:lang w:eastAsia="ru-RU"/>
        </w:rPr>
      </w:pPr>
      <w:r>
        <w:rPr>
          <w:b/>
          <w:bCs/>
          <w:kern w:val="24"/>
          <w:szCs w:val="24"/>
          <w:lang w:eastAsia="ru-RU"/>
        </w:rPr>
        <w:t>II</w:t>
      </w:r>
      <w:r>
        <w:rPr>
          <w:b/>
          <w:bCs/>
          <w:kern w:val="24"/>
          <w:szCs w:val="24"/>
          <w:lang w:eastAsia="ru-RU"/>
        </w:rPr>
        <w:t xml:space="preserve"> SKYRIUS</w:t>
      </w:r>
    </w:p>
    <w:p w14:paraId="7F80492C" w14:textId="2D53130B" w:rsidR="00CA24DC" w:rsidRDefault="00FA7AE0">
      <w:pPr>
        <w:suppressAutoHyphens/>
        <w:jc w:val="center"/>
        <w:rPr>
          <w:kern w:val="24"/>
          <w:szCs w:val="24"/>
          <w:lang w:eastAsia="ru-RU"/>
        </w:rPr>
      </w:pPr>
      <w:r>
        <w:rPr>
          <w:b/>
          <w:bCs/>
          <w:caps/>
          <w:kern w:val="24"/>
          <w:szCs w:val="24"/>
          <w:lang w:eastAsia="ru-RU"/>
        </w:rPr>
        <w:t>INFORMACIJOS APIE PAŽEIDIMUS PATEIKIMAS ir registravimas</w:t>
      </w:r>
    </w:p>
    <w:p w14:paraId="2B826466" w14:textId="77777777" w:rsidR="00CA24DC" w:rsidRDefault="00CA24DC">
      <w:pPr>
        <w:suppressAutoHyphens/>
        <w:rPr>
          <w:kern w:val="24"/>
          <w:szCs w:val="24"/>
          <w:lang w:eastAsia="ru-RU"/>
        </w:rPr>
      </w:pPr>
    </w:p>
    <w:p w14:paraId="39995590" w14:textId="547C2D67" w:rsidR="00CA24DC" w:rsidRDefault="00FA7AE0">
      <w:pPr>
        <w:tabs>
          <w:tab w:val="left" w:pos="1701"/>
        </w:tabs>
        <w:suppressAutoHyphens/>
        <w:ind w:firstLine="1290"/>
        <w:jc w:val="both"/>
        <w:rPr>
          <w:kern w:val="24"/>
          <w:szCs w:val="24"/>
          <w:lang w:eastAsia="ru-RU"/>
        </w:rPr>
      </w:pPr>
      <w:r>
        <w:rPr>
          <w:kern w:val="24"/>
          <w:szCs w:val="24"/>
          <w:lang w:eastAsia="ru-RU"/>
        </w:rPr>
        <w:t>6</w:t>
      </w:r>
      <w:r>
        <w:rPr>
          <w:kern w:val="24"/>
          <w:szCs w:val="24"/>
          <w:lang w:eastAsia="ru-RU"/>
        </w:rPr>
        <w:t>.</w:t>
      </w:r>
      <w:r>
        <w:rPr>
          <w:kern w:val="24"/>
          <w:szCs w:val="24"/>
          <w:lang w:eastAsia="ru-RU"/>
        </w:rPr>
        <w:tab/>
        <w:t>Pranešėjas turi teisę Savivaldybei pateikti informaciją:</w:t>
      </w:r>
    </w:p>
    <w:p w14:paraId="4A7442A3" w14:textId="5E3900A7" w:rsidR="00CA24DC" w:rsidRDefault="00FA7AE0">
      <w:pPr>
        <w:tabs>
          <w:tab w:val="left" w:pos="1843"/>
        </w:tabs>
        <w:suppressAutoHyphens/>
        <w:ind w:firstLine="1290"/>
        <w:jc w:val="both"/>
        <w:rPr>
          <w:kern w:val="24"/>
          <w:szCs w:val="24"/>
          <w:lang w:eastAsia="ru-RU"/>
        </w:rPr>
      </w:pPr>
      <w:r>
        <w:rPr>
          <w:kern w:val="24"/>
          <w:szCs w:val="24"/>
          <w:lang w:eastAsia="ru-RU"/>
        </w:rPr>
        <w:t>6.1</w:t>
      </w:r>
      <w:r>
        <w:rPr>
          <w:kern w:val="24"/>
          <w:szCs w:val="24"/>
          <w:lang w:eastAsia="ru-RU"/>
        </w:rPr>
        <w:t>.</w:t>
      </w:r>
      <w:r>
        <w:rPr>
          <w:kern w:val="24"/>
          <w:szCs w:val="24"/>
          <w:lang w:eastAsia="ru-RU"/>
        </w:rPr>
        <w:tab/>
        <w:t xml:space="preserve">elektroniniu paštu </w:t>
      </w:r>
      <w:proofErr w:type="spellStart"/>
      <w:r>
        <w:rPr>
          <w:kern w:val="24"/>
          <w:szCs w:val="24"/>
          <w:lang w:eastAsia="ru-RU"/>
        </w:rPr>
        <w:t>praneseju.apsauga@visaginas.lt</w:t>
      </w:r>
      <w:proofErr w:type="spellEnd"/>
      <w:r>
        <w:rPr>
          <w:kern w:val="24"/>
          <w:szCs w:val="24"/>
          <w:lang w:eastAsia="ru-RU"/>
        </w:rPr>
        <w:t xml:space="preserve"> atsiųsdamas užpildytą </w:t>
      </w:r>
      <w:r>
        <w:rPr>
          <w:kern w:val="24"/>
          <w:szCs w:val="24"/>
          <w:lang w:eastAsia="ru-RU"/>
        </w:rPr>
        <w:t>Lietuvos Respublikos Vyriausybės 2018 m. lapkričio 14 d. nutarimu Nr. 1133 „Dėl Lietuvos Respublikos pranešėjų apsaugos įstatymo įgyvendinimo“ patvirtintą pranešimo apie pažeidimą  formą (Aprašo 1 priedas) arba laisvos formos pranešimą, kuriame turi nurody</w:t>
      </w:r>
      <w:r>
        <w:rPr>
          <w:kern w:val="24"/>
          <w:szCs w:val="24"/>
          <w:lang w:eastAsia="ru-RU"/>
        </w:rPr>
        <w:t>ti, kad teikia šį pranešimą vadovaudamasis Įstatymu, nurodyti jam žinomą informaciją apie konkrečias faktines pažeidimo aplinkybes, asmenį (-</w:t>
      </w:r>
      <w:proofErr w:type="spellStart"/>
      <w:r>
        <w:rPr>
          <w:kern w:val="24"/>
          <w:szCs w:val="24"/>
          <w:lang w:eastAsia="ru-RU"/>
        </w:rPr>
        <w:t>is</w:t>
      </w:r>
      <w:proofErr w:type="spellEnd"/>
      <w:r>
        <w:rPr>
          <w:kern w:val="24"/>
          <w:szCs w:val="24"/>
          <w:lang w:eastAsia="ru-RU"/>
        </w:rPr>
        <w:t>), kuris rengiasi daryti pažeidimą, dalyvauja ar dalyvavo darant pažeidimą, sužinojimo apie pažeidimą datą, ar ap</w:t>
      </w:r>
      <w:r>
        <w:rPr>
          <w:kern w:val="24"/>
          <w:szCs w:val="24"/>
          <w:lang w:eastAsia="ru-RU"/>
        </w:rPr>
        <w:t>ie šį pažeidimą asmuo jau pranešė, jeigu pranešė, kam buvo pranešta, ar buvo gautas atsakymas, taip pat nurodyti savo vardą, pavardę, kontaktinius duomenis, asmens kodą, su Savivaldybe siejančius ar siejusius tarnybos, darbo santykius ar sutartinius santyk</w:t>
      </w:r>
      <w:r>
        <w:rPr>
          <w:kern w:val="24"/>
          <w:szCs w:val="24"/>
          <w:lang w:eastAsia="ru-RU"/>
        </w:rPr>
        <w:t>ius, gyvenamąją ir (ar) korespondencijos gavimo vietą arba elektroninio pašto adresą ir kitus duomenis ryšiui palaikyti. Jei įmanoma, prie pranešimo pridedami rašytiniai ar kitokie turimi duomenys apie pažeidimą;</w:t>
      </w:r>
    </w:p>
    <w:p w14:paraId="692D526F" w14:textId="7379DE83" w:rsidR="00CA24DC" w:rsidRDefault="00FA7AE0">
      <w:pPr>
        <w:tabs>
          <w:tab w:val="left" w:pos="1843"/>
        </w:tabs>
        <w:suppressAutoHyphens/>
        <w:ind w:firstLine="1290"/>
        <w:jc w:val="both"/>
        <w:rPr>
          <w:kern w:val="24"/>
          <w:szCs w:val="24"/>
          <w:lang w:eastAsia="ru-RU"/>
        </w:rPr>
      </w:pPr>
      <w:r>
        <w:rPr>
          <w:kern w:val="24"/>
          <w:szCs w:val="24"/>
          <w:lang w:eastAsia="ru-RU"/>
        </w:rPr>
        <w:t>6.2</w:t>
      </w:r>
      <w:r>
        <w:rPr>
          <w:kern w:val="24"/>
          <w:szCs w:val="24"/>
          <w:lang w:eastAsia="ru-RU"/>
        </w:rPr>
        <w:t>.</w:t>
      </w:r>
      <w:r>
        <w:rPr>
          <w:kern w:val="24"/>
          <w:szCs w:val="24"/>
          <w:lang w:eastAsia="ru-RU"/>
        </w:rPr>
        <w:tab/>
        <w:t>atsiųsdamas Aprašo nustatytą prane</w:t>
      </w:r>
      <w:r>
        <w:rPr>
          <w:kern w:val="24"/>
          <w:szCs w:val="24"/>
          <w:lang w:eastAsia="ru-RU"/>
        </w:rPr>
        <w:t xml:space="preserve">šimo apie pažeidimą formą (Aprašo 1 priedas) arba laisvos formos pranešimą, kuriame turi būti nurodyta Aprašo 6.1 papunktyje nustatyta informacija, paštu Visagino savivaldybės administracijai adresu: Parko g. 14, 31140 Visaginas. Siunčiant pranešimą paštu </w:t>
      </w:r>
      <w:r>
        <w:rPr>
          <w:kern w:val="24"/>
          <w:szCs w:val="24"/>
          <w:lang w:eastAsia="ru-RU"/>
        </w:rPr>
        <w:t>po adresato pavadinimu turi būti nurodoma žyma „KOMPETENTINGAM SUBJEKTUI ASMENIŠKAI“;</w:t>
      </w:r>
    </w:p>
    <w:p w14:paraId="0AC069C2" w14:textId="7C70BC10" w:rsidR="00CA24DC" w:rsidRDefault="00FA7AE0">
      <w:pPr>
        <w:tabs>
          <w:tab w:val="left" w:pos="1843"/>
        </w:tabs>
        <w:suppressAutoHyphens/>
        <w:ind w:firstLine="1290"/>
        <w:jc w:val="both"/>
        <w:rPr>
          <w:kern w:val="24"/>
          <w:szCs w:val="24"/>
          <w:lang w:eastAsia="ru-RU"/>
        </w:rPr>
      </w:pPr>
      <w:r>
        <w:rPr>
          <w:kern w:val="24"/>
          <w:szCs w:val="24"/>
          <w:lang w:eastAsia="ru-RU"/>
        </w:rPr>
        <w:t>6.3</w:t>
      </w:r>
      <w:r>
        <w:rPr>
          <w:kern w:val="24"/>
          <w:szCs w:val="24"/>
          <w:lang w:eastAsia="ru-RU"/>
        </w:rPr>
        <w:t>.</w:t>
      </w:r>
      <w:r>
        <w:rPr>
          <w:kern w:val="24"/>
          <w:szCs w:val="24"/>
          <w:lang w:eastAsia="ru-RU"/>
        </w:rPr>
        <w:tab/>
        <w:t xml:space="preserve">tiesiogiai atvykęs į Savivaldybę pas kompetentingą subjektą adresų: Parko g. 14, 31140 Visaginas. Šiuo atveju žodžiu pateikiamus pranešimus priima kompetentingo </w:t>
      </w:r>
      <w:r>
        <w:rPr>
          <w:kern w:val="24"/>
          <w:szCs w:val="24"/>
          <w:lang w:eastAsia="ru-RU"/>
        </w:rPr>
        <w:t>subjekto atsakingi asmenys, užpildydami Aprašo nurodytą formą (Aprašo 1 priedas) su prierašu „Užpildyta pagal pareiškėjo žodžius“ ir pateikdami ją asmeniui pasirašyti.</w:t>
      </w:r>
    </w:p>
    <w:p w14:paraId="12A5ED81" w14:textId="03A92746" w:rsidR="00CA24DC" w:rsidRDefault="00FA7AE0">
      <w:pPr>
        <w:tabs>
          <w:tab w:val="left" w:pos="1701"/>
        </w:tabs>
        <w:suppressAutoHyphens/>
        <w:ind w:firstLine="1290"/>
        <w:jc w:val="both"/>
        <w:rPr>
          <w:kern w:val="24"/>
          <w:szCs w:val="24"/>
          <w:lang w:eastAsia="ru-RU"/>
        </w:rPr>
      </w:pPr>
      <w:r>
        <w:rPr>
          <w:kern w:val="24"/>
          <w:szCs w:val="24"/>
          <w:lang w:eastAsia="ru-RU"/>
        </w:rPr>
        <w:t>7</w:t>
      </w:r>
      <w:r>
        <w:rPr>
          <w:kern w:val="24"/>
          <w:szCs w:val="24"/>
          <w:lang w:eastAsia="ru-RU"/>
        </w:rPr>
        <w:t>.</w:t>
      </w:r>
      <w:r>
        <w:rPr>
          <w:kern w:val="24"/>
          <w:szCs w:val="24"/>
          <w:lang w:eastAsia="ru-RU"/>
        </w:rPr>
        <w:tab/>
        <w:t>Pranešimas turi būti pateikiamas valstybine kalba ir įskaitomai. Nesilaikant ši</w:t>
      </w:r>
      <w:r>
        <w:rPr>
          <w:kern w:val="24"/>
          <w:szCs w:val="24"/>
          <w:lang w:eastAsia="ru-RU"/>
        </w:rPr>
        <w:t>o reikalavimo informacija gali būti neregistruojama ir netiriama.</w:t>
      </w:r>
    </w:p>
    <w:p w14:paraId="02951FEB" w14:textId="54320A49" w:rsidR="00CA24DC" w:rsidRDefault="00FA7AE0">
      <w:pPr>
        <w:tabs>
          <w:tab w:val="left" w:pos="1701"/>
        </w:tabs>
        <w:suppressAutoHyphens/>
        <w:ind w:firstLine="1290"/>
        <w:jc w:val="both"/>
        <w:rPr>
          <w:kern w:val="24"/>
          <w:szCs w:val="24"/>
          <w:lang w:eastAsia="ru-RU"/>
        </w:rPr>
      </w:pPr>
      <w:r>
        <w:rPr>
          <w:kern w:val="24"/>
          <w:szCs w:val="24"/>
          <w:lang w:eastAsia="ru-RU"/>
        </w:rPr>
        <w:t>8</w:t>
      </w:r>
      <w:r>
        <w:rPr>
          <w:kern w:val="24"/>
          <w:szCs w:val="24"/>
          <w:lang w:eastAsia="ru-RU"/>
        </w:rPr>
        <w:t>.</w:t>
      </w:r>
      <w:r>
        <w:rPr>
          <w:kern w:val="24"/>
          <w:szCs w:val="24"/>
          <w:lang w:eastAsia="ru-RU"/>
        </w:rPr>
        <w:tab/>
        <w:t>Pranešimus priima ir užregistruoja kompetentingas subjektas. Siekiant užtikrinti asmens, pateikusio informaciją apie pažeidimą, ir su juo susijusių duomenų konfidencialumą, pranešimas</w:t>
      </w:r>
      <w:r>
        <w:rPr>
          <w:kern w:val="24"/>
          <w:szCs w:val="24"/>
          <w:lang w:eastAsia="ru-RU"/>
        </w:rPr>
        <w:t xml:space="preserve"> ir jo duomenys registruojami Visagino savivaldybės administracijos dokumentų valdymo sistemoje „Kontora“, pažymint, kad informacija „konfidenciali“.</w:t>
      </w:r>
    </w:p>
    <w:p w14:paraId="2DF63ABC" w14:textId="352BC1F2" w:rsidR="00CA24DC" w:rsidRDefault="00FA7AE0">
      <w:pPr>
        <w:tabs>
          <w:tab w:val="left" w:pos="1701"/>
        </w:tabs>
        <w:suppressAutoHyphens/>
        <w:ind w:firstLine="1290"/>
        <w:jc w:val="both"/>
        <w:rPr>
          <w:kern w:val="24"/>
          <w:szCs w:val="24"/>
          <w:lang w:eastAsia="ru-RU"/>
        </w:rPr>
      </w:pPr>
      <w:r>
        <w:rPr>
          <w:kern w:val="24"/>
          <w:szCs w:val="24"/>
          <w:lang w:eastAsia="ru-RU"/>
        </w:rPr>
        <w:t>9</w:t>
      </w:r>
      <w:r>
        <w:rPr>
          <w:kern w:val="24"/>
          <w:szCs w:val="24"/>
          <w:lang w:eastAsia="ru-RU"/>
        </w:rPr>
        <w:t>.</w:t>
      </w:r>
      <w:r>
        <w:rPr>
          <w:kern w:val="24"/>
          <w:szCs w:val="24"/>
          <w:lang w:eastAsia="ru-RU"/>
        </w:rPr>
        <w:tab/>
        <w:t xml:space="preserve">Jei pranešimas apie pažeidimą Savivaldybėje buvo gautas kitu būdu, nei nurodyta Aprašo 6 punkte, </w:t>
      </w:r>
      <w:r>
        <w:rPr>
          <w:kern w:val="24"/>
          <w:szCs w:val="24"/>
          <w:lang w:eastAsia="ru-RU"/>
        </w:rPr>
        <w:t>jis Savivaldybės darbo reglamento nustatyta tvarka neregistruojamas ir nedelsiant, bet ne vėliau kaip kitą darbo dieną nuo šio pranešimo gavimo dienos, persiunčiamas Aprašo 6.1 papunktyje nurodytu elektroninio pašto adresu (jeigu pranešimas buvo gautas ele</w:t>
      </w:r>
      <w:r>
        <w:rPr>
          <w:kern w:val="24"/>
          <w:szCs w:val="24"/>
          <w:lang w:eastAsia="ru-RU"/>
        </w:rPr>
        <w:t>ktroniniu paštu) arba užklijuotame voke perduodamas kompetentingam subjektui (jeigu pranešimas buvo gautas raštu). Kitu, negu Aprašo 6.1 papunktyje nurodytu, elektroninio pašto adresu gauta ir persiųsta arba kompetentingam subjektui perduota informacija ap</w:t>
      </w:r>
      <w:r>
        <w:rPr>
          <w:kern w:val="24"/>
          <w:szCs w:val="24"/>
          <w:lang w:eastAsia="ru-RU"/>
        </w:rPr>
        <w:t>ie pažeidimą turi būti nedelsiant ištrinta iš šio elektroninio pašto adreso.</w:t>
      </w:r>
    </w:p>
    <w:p w14:paraId="5A381943" w14:textId="6AA27474" w:rsidR="00CA24DC" w:rsidRDefault="00FA7AE0">
      <w:pPr>
        <w:tabs>
          <w:tab w:val="left" w:pos="1701"/>
        </w:tabs>
        <w:suppressAutoHyphens/>
        <w:ind w:firstLine="1290"/>
        <w:jc w:val="both"/>
        <w:rPr>
          <w:kern w:val="24"/>
          <w:szCs w:val="24"/>
          <w:lang w:eastAsia="ru-RU"/>
        </w:rPr>
      </w:pPr>
      <w:r>
        <w:rPr>
          <w:kern w:val="24"/>
          <w:szCs w:val="24"/>
          <w:lang w:eastAsia="ru-RU"/>
        </w:rPr>
        <w:t>10</w:t>
      </w:r>
      <w:r>
        <w:rPr>
          <w:kern w:val="24"/>
          <w:szCs w:val="24"/>
          <w:lang w:eastAsia="ru-RU"/>
        </w:rPr>
        <w:t>.</w:t>
      </w:r>
      <w:r>
        <w:rPr>
          <w:kern w:val="24"/>
          <w:szCs w:val="24"/>
          <w:lang w:eastAsia="ru-RU"/>
        </w:rPr>
        <w:tab/>
        <w:t>Jeigu Savivaldybės darbo reglamento ar kitų teisės aktų nustatyta tvarka užregistravus asmens prašymą, pareiškimą ar skundą vėliau paaiškėja, kad jame pateikta informacija</w:t>
      </w:r>
      <w:r>
        <w:rPr>
          <w:kern w:val="24"/>
          <w:szCs w:val="24"/>
          <w:lang w:eastAsia="ru-RU"/>
        </w:rPr>
        <w:t xml:space="preserve"> atitinka Aprašo 6.1 papunktyje nustatytą laisvos formos pranešimą apie pažeidimą, apie tai nedelsiant informuojamas kompetentingas subjektas. Šio punkto nustatyta tvarka registruotas prašymas, pareiškimas ar skundas, atitinkantis Aprašo 6.1 papunktyje nur</w:t>
      </w:r>
      <w:r>
        <w:rPr>
          <w:kern w:val="24"/>
          <w:szCs w:val="24"/>
          <w:lang w:eastAsia="ru-RU"/>
        </w:rPr>
        <w:t xml:space="preserve">odytas sąlygas, perduodamas kompetentingam subjektui, nedelsiant pašalinant prašymo, pareiškimo ar skundo ir jį pateikusio asmens duomenis iš registravimo sistemos, žurnalų ir kitų laikmenų, o jeigu prašymas, </w:t>
      </w:r>
      <w:r>
        <w:rPr>
          <w:kern w:val="24"/>
          <w:szCs w:val="24"/>
          <w:lang w:eastAsia="ru-RU"/>
        </w:rPr>
        <w:lastRenderedPageBreak/>
        <w:t>pareiškimas ar skundas buvo perduotas nagrinėti</w:t>
      </w:r>
      <w:r>
        <w:rPr>
          <w:kern w:val="24"/>
          <w:szCs w:val="24"/>
          <w:lang w:eastAsia="ru-RU"/>
        </w:rPr>
        <w:t xml:space="preserve"> vykdytojui, ir iš to vykdytojo kompiuterio ar kitų laikmenų, taip pat sunaikinant pranešimo duomenų kopijas, jeigu tokios buvo darytos.</w:t>
      </w:r>
    </w:p>
    <w:p w14:paraId="352DFD73" w14:textId="153CA5BF" w:rsidR="00CA24DC" w:rsidRDefault="00FA7AE0">
      <w:pPr>
        <w:tabs>
          <w:tab w:val="left" w:pos="1701"/>
        </w:tabs>
        <w:suppressAutoHyphens/>
        <w:ind w:firstLine="1290"/>
        <w:jc w:val="both"/>
        <w:rPr>
          <w:kern w:val="24"/>
          <w:szCs w:val="24"/>
          <w:lang w:eastAsia="ru-RU"/>
        </w:rPr>
      </w:pPr>
      <w:r>
        <w:rPr>
          <w:kern w:val="24"/>
          <w:szCs w:val="24"/>
          <w:lang w:eastAsia="ru-RU"/>
        </w:rPr>
        <w:t>11</w:t>
      </w:r>
      <w:r>
        <w:rPr>
          <w:kern w:val="24"/>
          <w:szCs w:val="24"/>
          <w:lang w:eastAsia="ru-RU"/>
        </w:rPr>
        <w:t>.</w:t>
      </w:r>
      <w:r>
        <w:rPr>
          <w:kern w:val="24"/>
          <w:szCs w:val="24"/>
          <w:lang w:eastAsia="ru-RU"/>
        </w:rPr>
        <w:tab/>
        <w:t>Savivaldybėje gavus Lietuvos Respublikos prokuratūros persiųstą informaciją apie pažeidimą, kurio Lietuvos Resp</w:t>
      </w:r>
      <w:r>
        <w:rPr>
          <w:kern w:val="24"/>
          <w:szCs w:val="24"/>
          <w:lang w:eastAsia="ru-RU"/>
        </w:rPr>
        <w:t>ublikos prokuratūra neįgaliota tirti, kai Lietuvos Respublikos prokuratūra yra pripažinusi informaciją apie pažeidimą pateikusį asmenį pranešėju arba kai Lietuvos Respublikos prokuratūra nepripažino informaciją apie pažeidimą pateikusio asmens pranešėju ir</w:t>
      </w:r>
      <w:r>
        <w:rPr>
          <w:kern w:val="24"/>
          <w:szCs w:val="24"/>
          <w:lang w:eastAsia="ru-RU"/>
        </w:rPr>
        <w:t xml:space="preserve"> informaciją apie pažeidimą persiuntė vadovaudamasi Įstatymu, gautas raštas ir jo priedai Savivaldybės vidinės komunikacijos sistemoje neregistruojami, neskenuojami ir neįkeliami. Šiame punkte nurodyti dokumentai nedelsiant, bet ne vėliau kaip kitą darbo d</w:t>
      </w:r>
      <w:r>
        <w:rPr>
          <w:kern w:val="24"/>
          <w:szCs w:val="24"/>
          <w:lang w:eastAsia="ru-RU"/>
        </w:rPr>
        <w:t>ieną nuo informacijos gavimo dienos perduodami kompetentingam subjektui ir registruojami Aprašo 8 punkto nustatyta tvarka.</w:t>
      </w:r>
    </w:p>
    <w:p w14:paraId="40610403" w14:textId="1EA16BD5" w:rsidR="00CA24DC" w:rsidRDefault="00FA7AE0">
      <w:pPr>
        <w:tabs>
          <w:tab w:val="left" w:pos="1701"/>
        </w:tabs>
        <w:suppressAutoHyphens/>
        <w:ind w:firstLine="1290"/>
        <w:jc w:val="both"/>
        <w:rPr>
          <w:kern w:val="24"/>
          <w:szCs w:val="24"/>
          <w:lang w:eastAsia="ru-RU"/>
        </w:rPr>
      </w:pPr>
      <w:r>
        <w:rPr>
          <w:kern w:val="24"/>
          <w:szCs w:val="24"/>
          <w:lang w:eastAsia="ru-RU"/>
        </w:rPr>
        <w:t>12</w:t>
      </w:r>
      <w:r>
        <w:rPr>
          <w:kern w:val="24"/>
          <w:szCs w:val="24"/>
          <w:lang w:eastAsia="ru-RU"/>
        </w:rPr>
        <w:t>.</w:t>
      </w:r>
      <w:r>
        <w:rPr>
          <w:kern w:val="24"/>
          <w:szCs w:val="24"/>
          <w:lang w:eastAsia="ru-RU"/>
        </w:rPr>
        <w:tab/>
        <w:t xml:space="preserve">Aprašo 6.1 papunktyje nurodytame elektroniniame pašte gauta ir išsiųsta informacija saugoma tris mėnesius nuo informacijos </w:t>
      </w:r>
      <w:r>
        <w:rPr>
          <w:kern w:val="24"/>
          <w:szCs w:val="24"/>
          <w:lang w:eastAsia="ru-RU"/>
        </w:rPr>
        <w:t>išsiuntimo ar gavimo dienos. Pasibaigus šiam terminui, informacija ištrinama iš šio pašto sistemos.</w:t>
      </w:r>
    </w:p>
    <w:p w14:paraId="64E3BBC2" w14:textId="437E1008" w:rsidR="00CA24DC" w:rsidRDefault="00FA7AE0">
      <w:pPr>
        <w:tabs>
          <w:tab w:val="left" w:pos="1701"/>
        </w:tabs>
        <w:suppressAutoHyphens/>
        <w:ind w:firstLine="1290"/>
        <w:jc w:val="both"/>
        <w:rPr>
          <w:kern w:val="24"/>
          <w:szCs w:val="24"/>
          <w:lang w:eastAsia="ru-RU"/>
        </w:rPr>
      </w:pPr>
      <w:r>
        <w:rPr>
          <w:kern w:val="24"/>
          <w:szCs w:val="24"/>
          <w:lang w:eastAsia="ru-RU"/>
        </w:rPr>
        <w:t>13</w:t>
      </w:r>
      <w:r>
        <w:rPr>
          <w:kern w:val="24"/>
          <w:szCs w:val="24"/>
          <w:lang w:eastAsia="ru-RU"/>
        </w:rPr>
        <w:t>.</w:t>
      </w:r>
      <w:r>
        <w:rPr>
          <w:kern w:val="24"/>
          <w:szCs w:val="24"/>
          <w:lang w:eastAsia="ru-RU"/>
        </w:rPr>
        <w:tab/>
        <w:t>Asmuo dėl pažeidimo kreipiasi tiesiogiai į Lietuvos Respublikos prokuratūrą, kai yra bent viena šių aplinkybių:</w:t>
      </w:r>
    </w:p>
    <w:p w14:paraId="0FA6E50F" w14:textId="14077FA8" w:rsidR="00CA24DC" w:rsidRDefault="00FA7AE0">
      <w:pPr>
        <w:tabs>
          <w:tab w:val="left" w:pos="1843"/>
        </w:tabs>
        <w:suppressAutoHyphens/>
        <w:ind w:firstLine="1290"/>
        <w:jc w:val="both"/>
        <w:rPr>
          <w:kern w:val="24"/>
          <w:szCs w:val="24"/>
          <w:lang w:eastAsia="ru-RU"/>
        </w:rPr>
      </w:pPr>
      <w:r>
        <w:rPr>
          <w:kern w:val="24"/>
          <w:szCs w:val="24"/>
          <w:lang w:eastAsia="ru-RU"/>
        </w:rPr>
        <w:t>13.1</w:t>
      </w:r>
      <w:r>
        <w:rPr>
          <w:kern w:val="24"/>
          <w:szCs w:val="24"/>
          <w:lang w:eastAsia="ru-RU"/>
        </w:rPr>
        <w:t>.</w:t>
      </w:r>
      <w:r>
        <w:rPr>
          <w:kern w:val="24"/>
          <w:szCs w:val="24"/>
          <w:lang w:eastAsia="ru-RU"/>
        </w:rPr>
        <w:tab/>
        <w:t>pažeidimas turi esminę reikš</w:t>
      </w:r>
      <w:r>
        <w:rPr>
          <w:kern w:val="24"/>
          <w:szCs w:val="24"/>
          <w:lang w:eastAsia="ru-RU"/>
        </w:rPr>
        <w:t>mę viešajam interesui;</w:t>
      </w:r>
    </w:p>
    <w:p w14:paraId="10AE334A" w14:textId="1E067100" w:rsidR="00CA24DC" w:rsidRDefault="00FA7AE0">
      <w:pPr>
        <w:tabs>
          <w:tab w:val="left" w:pos="1843"/>
        </w:tabs>
        <w:suppressAutoHyphens/>
        <w:ind w:firstLine="1290"/>
        <w:jc w:val="both"/>
        <w:rPr>
          <w:kern w:val="24"/>
          <w:szCs w:val="24"/>
          <w:lang w:eastAsia="ru-RU"/>
        </w:rPr>
      </w:pPr>
      <w:r>
        <w:rPr>
          <w:kern w:val="24"/>
          <w:szCs w:val="24"/>
          <w:lang w:eastAsia="ru-RU"/>
        </w:rPr>
        <w:t>13.2</w:t>
      </w:r>
      <w:r>
        <w:rPr>
          <w:kern w:val="24"/>
          <w:szCs w:val="24"/>
          <w:lang w:eastAsia="ru-RU"/>
        </w:rPr>
        <w:t>.</w:t>
      </w:r>
      <w:r>
        <w:rPr>
          <w:kern w:val="24"/>
          <w:szCs w:val="24"/>
          <w:lang w:eastAsia="ru-RU"/>
        </w:rPr>
        <w:tab/>
        <w:t>būtina kuo skubiau užkirsti kelią pažeidimui ar jį nutraukti, nes gali atsirasti  didelė žala;</w:t>
      </w:r>
    </w:p>
    <w:p w14:paraId="05F25243" w14:textId="08BC9B66" w:rsidR="00CA24DC" w:rsidRDefault="00FA7AE0">
      <w:pPr>
        <w:tabs>
          <w:tab w:val="left" w:pos="1843"/>
        </w:tabs>
        <w:suppressAutoHyphens/>
        <w:ind w:firstLine="1290"/>
        <w:jc w:val="both"/>
        <w:rPr>
          <w:kern w:val="24"/>
          <w:szCs w:val="24"/>
          <w:lang w:eastAsia="ru-RU"/>
        </w:rPr>
      </w:pPr>
      <w:r>
        <w:rPr>
          <w:kern w:val="24"/>
          <w:szCs w:val="24"/>
          <w:lang w:eastAsia="ru-RU"/>
        </w:rPr>
        <w:t>13.3</w:t>
      </w:r>
      <w:r>
        <w:rPr>
          <w:kern w:val="24"/>
          <w:szCs w:val="24"/>
          <w:lang w:eastAsia="ru-RU"/>
        </w:rPr>
        <w:t>.</w:t>
      </w:r>
      <w:r>
        <w:rPr>
          <w:kern w:val="24"/>
          <w:szCs w:val="24"/>
          <w:lang w:eastAsia="ru-RU"/>
        </w:rPr>
        <w:tab/>
      </w:r>
      <w:r>
        <w:rPr>
          <w:bCs/>
          <w:kern w:val="24"/>
          <w:szCs w:val="24"/>
          <w:lang w:eastAsia="ru-RU"/>
        </w:rPr>
        <w:t xml:space="preserve">vadovaujantys, su savivaldybe darbo arba tarnybos ar sutartiniais santykiais siejami asmenys patys galbūt daro ar yra </w:t>
      </w:r>
      <w:r>
        <w:rPr>
          <w:bCs/>
          <w:kern w:val="24"/>
          <w:szCs w:val="24"/>
          <w:lang w:eastAsia="ru-RU"/>
        </w:rPr>
        <w:t>padarę pažeidimus</w:t>
      </w:r>
      <w:r>
        <w:rPr>
          <w:kern w:val="24"/>
          <w:szCs w:val="24"/>
          <w:lang w:eastAsia="ru-RU"/>
        </w:rPr>
        <w:t>;</w:t>
      </w:r>
    </w:p>
    <w:p w14:paraId="3C4A868B" w14:textId="6131BAAD" w:rsidR="00CA24DC" w:rsidRDefault="00FA7AE0">
      <w:pPr>
        <w:tabs>
          <w:tab w:val="left" w:pos="1843"/>
        </w:tabs>
        <w:suppressAutoHyphens/>
        <w:ind w:firstLine="1290"/>
        <w:jc w:val="both"/>
        <w:rPr>
          <w:kern w:val="24"/>
          <w:szCs w:val="24"/>
          <w:lang w:eastAsia="ru-RU"/>
        </w:rPr>
      </w:pPr>
      <w:r>
        <w:rPr>
          <w:kern w:val="24"/>
          <w:szCs w:val="24"/>
          <w:lang w:eastAsia="ru-RU"/>
        </w:rPr>
        <w:t>13.4</w:t>
      </w:r>
      <w:r>
        <w:rPr>
          <w:kern w:val="24"/>
          <w:szCs w:val="24"/>
          <w:lang w:eastAsia="ru-RU"/>
        </w:rPr>
        <w:t>.</w:t>
      </w:r>
      <w:r>
        <w:rPr>
          <w:kern w:val="24"/>
          <w:szCs w:val="24"/>
          <w:lang w:eastAsia="ru-RU"/>
        </w:rPr>
        <w:tab/>
        <w:t>informacija apie pažeidimą buvo pateikta per vidinį informacijos apie pažeidimus teikimo kanalą, tačiau atsakymas nebuvo gautas arba nebuvo imtasi veiksmų reaguojant į pateiktą informaciją, arba priemonės, kurių buvo imtasi, bu</w:t>
      </w:r>
      <w:r>
        <w:rPr>
          <w:kern w:val="24"/>
          <w:szCs w:val="24"/>
          <w:lang w:eastAsia="ru-RU"/>
        </w:rPr>
        <w:t>vo neveiksmingos;</w:t>
      </w:r>
    </w:p>
    <w:p w14:paraId="121850CD" w14:textId="3BBBEC37" w:rsidR="00CA24DC" w:rsidRDefault="00FA7AE0">
      <w:pPr>
        <w:tabs>
          <w:tab w:val="left" w:pos="1843"/>
        </w:tabs>
        <w:suppressAutoHyphens/>
        <w:ind w:firstLine="1290"/>
        <w:jc w:val="both"/>
        <w:rPr>
          <w:kern w:val="24"/>
          <w:szCs w:val="24"/>
          <w:lang w:eastAsia="ru-RU"/>
        </w:rPr>
      </w:pPr>
      <w:r>
        <w:rPr>
          <w:kern w:val="24"/>
          <w:szCs w:val="24"/>
          <w:lang w:eastAsia="ru-RU"/>
        </w:rPr>
        <w:t>13.5</w:t>
      </w:r>
      <w:r>
        <w:rPr>
          <w:kern w:val="24"/>
          <w:szCs w:val="24"/>
          <w:lang w:eastAsia="ru-RU"/>
        </w:rPr>
        <w:t>.</w:t>
      </w:r>
      <w:r>
        <w:rPr>
          <w:kern w:val="24"/>
          <w:szCs w:val="24"/>
          <w:lang w:eastAsia="ru-RU"/>
        </w:rPr>
        <w:tab/>
      </w:r>
      <w:r>
        <w:rPr>
          <w:bCs/>
          <w:kern w:val="24"/>
          <w:szCs w:val="24"/>
          <w:lang w:eastAsia="ru-RU"/>
        </w:rPr>
        <w:t>yra pagrindas manyti, kad, pateikus informaciją apie pažeidimą Savivaldybės vidiniu informacijos apie pažeidimus teikimo kanalu, pranešėjo anonimiškumas ar asmens konfidencialumas gali būti neužtikrintas arba bus siekiama pažeid</w:t>
      </w:r>
      <w:r>
        <w:rPr>
          <w:bCs/>
          <w:kern w:val="24"/>
          <w:szCs w:val="24"/>
          <w:lang w:eastAsia="ru-RU"/>
        </w:rPr>
        <w:t>imą, apie kurį pranešta, nuslėpti</w:t>
      </w:r>
      <w:r>
        <w:rPr>
          <w:kern w:val="24"/>
          <w:szCs w:val="24"/>
          <w:lang w:eastAsia="ru-RU"/>
        </w:rPr>
        <w:t>;</w:t>
      </w:r>
    </w:p>
    <w:p w14:paraId="49E074D4" w14:textId="26AAF1EC" w:rsidR="00CA24DC" w:rsidRDefault="00FA7AE0">
      <w:pPr>
        <w:tabs>
          <w:tab w:val="left" w:pos="1843"/>
        </w:tabs>
        <w:suppressAutoHyphens/>
        <w:ind w:firstLine="1290"/>
        <w:jc w:val="both"/>
        <w:rPr>
          <w:kern w:val="24"/>
          <w:szCs w:val="24"/>
          <w:lang w:eastAsia="ru-RU"/>
        </w:rPr>
      </w:pPr>
      <w:r>
        <w:rPr>
          <w:kern w:val="24"/>
          <w:szCs w:val="24"/>
          <w:lang w:eastAsia="ru-RU"/>
        </w:rPr>
        <w:t>13.6</w:t>
      </w:r>
      <w:r>
        <w:rPr>
          <w:kern w:val="24"/>
          <w:szCs w:val="24"/>
          <w:lang w:eastAsia="ru-RU"/>
        </w:rPr>
        <w:t>.</w:t>
      </w:r>
      <w:r>
        <w:rPr>
          <w:kern w:val="24"/>
          <w:szCs w:val="24"/>
          <w:lang w:eastAsia="ru-RU"/>
        </w:rPr>
        <w:tab/>
        <w:t>asmuo negali pasinaudoti vidiniu informacijos apie pažeidimus teikimo kanalu, nes jo su Savivaldybe nebesieja darbo, tarnybos ar kiti teisiniai santykiai;</w:t>
      </w:r>
    </w:p>
    <w:p w14:paraId="42EED73C" w14:textId="591D5B66" w:rsidR="00CA24DC" w:rsidRDefault="00FA7AE0">
      <w:pPr>
        <w:tabs>
          <w:tab w:val="left" w:pos="1843"/>
        </w:tabs>
        <w:suppressAutoHyphens/>
        <w:ind w:firstLine="1290"/>
        <w:jc w:val="both"/>
        <w:rPr>
          <w:kern w:val="24"/>
          <w:szCs w:val="24"/>
          <w:lang w:eastAsia="ru-RU"/>
        </w:rPr>
      </w:pPr>
      <w:r>
        <w:rPr>
          <w:kern w:val="24"/>
          <w:szCs w:val="24"/>
          <w:lang w:eastAsia="ru-RU"/>
        </w:rPr>
        <w:t>13.7</w:t>
      </w:r>
      <w:r>
        <w:rPr>
          <w:kern w:val="24"/>
          <w:szCs w:val="24"/>
          <w:lang w:eastAsia="ru-RU"/>
        </w:rPr>
        <w:t>.</w:t>
      </w:r>
      <w:r>
        <w:rPr>
          <w:kern w:val="24"/>
          <w:szCs w:val="24"/>
          <w:lang w:eastAsia="ru-RU"/>
        </w:rPr>
        <w:tab/>
        <w:t>asmeniui tampa žinomi galbūt daromos ar padary</w:t>
      </w:r>
      <w:r>
        <w:rPr>
          <w:kern w:val="24"/>
          <w:szCs w:val="24"/>
          <w:lang w:eastAsia="ru-RU"/>
        </w:rPr>
        <w:t>tos nusikalstamos veikos požymiai.</w:t>
      </w:r>
    </w:p>
    <w:p w14:paraId="14629589" w14:textId="0BE1292F" w:rsidR="00CA24DC" w:rsidRDefault="00FA7AE0">
      <w:pPr>
        <w:suppressAutoHyphens/>
        <w:rPr>
          <w:kern w:val="24"/>
          <w:szCs w:val="24"/>
          <w:lang w:eastAsia="ru-RU"/>
        </w:rPr>
      </w:pPr>
    </w:p>
    <w:p w14:paraId="0CA8891C" w14:textId="77777777" w:rsidR="00CA24DC" w:rsidRDefault="00FA7AE0">
      <w:pPr>
        <w:suppressAutoHyphens/>
        <w:jc w:val="center"/>
        <w:rPr>
          <w:kern w:val="24"/>
          <w:szCs w:val="24"/>
          <w:lang w:eastAsia="ru-RU"/>
        </w:rPr>
      </w:pPr>
      <w:r>
        <w:rPr>
          <w:b/>
          <w:bCs/>
          <w:caps/>
          <w:kern w:val="24"/>
          <w:szCs w:val="24"/>
          <w:lang w:eastAsia="ru-RU"/>
        </w:rPr>
        <w:t>III</w:t>
      </w:r>
      <w:r>
        <w:rPr>
          <w:b/>
          <w:bCs/>
          <w:caps/>
          <w:kern w:val="24"/>
          <w:szCs w:val="24"/>
          <w:lang w:eastAsia="ru-RU"/>
        </w:rPr>
        <w:t xml:space="preserve"> skyrius</w:t>
      </w:r>
    </w:p>
    <w:p w14:paraId="7E5E2926" w14:textId="50489C7F" w:rsidR="00CA24DC" w:rsidRDefault="00FA7AE0">
      <w:pPr>
        <w:suppressAutoHyphens/>
        <w:jc w:val="center"/>
        <w:rPr>
          <w:kern w:val="24"/>
          <w:szCs w:val="24"/>
          <w:lang w:eastAsia="ru-RU"/>
        </w:rPr>
      </w:pPr>
      <w:r>
        <w:rPr>
          <w:b/>
          <w:bCs/>
          <w:caps/>
          <w:kern w:val="24"/>
          <w:szCs w:val="24"/>
          <w:lang w:eastAsia="ru-RU"/>
        </w:rPr>
        <w:t>pateiktos informacijos apie pažeidimą vertinimas, TYRIMAS IR sprendimų priėmimas</w:t>
      </w:r>
    </w:p>
    <w:p w14:paraId="5D1B62F9" w14:textId="77777777" w:rsidR="00CA24DC" w:rsidRDefault="00CA24DC">
      <w:pPr>
        <w:suppressAutoHyphens/>
        <w:rPr>
          <w:kern w:val="24"/>
          <w:szCs w:val="24"/>
          <w:lang w:eastAsia="ru-RU"/>
        </w:rPr>
      </w:pPr>
    </w:p>
    <w:p w14:paraId="2400444E" w14:textId="23FD11B8" w:rsidR="00CA24DC" w:rsidRDefault="00FA7AE0">
      <w:pPr>
        <w:tabs>
          <w:tab w:val="left" w:pos="1701"/>
        </w:tabs>
        <w:suppressAutoHyphens/>
        <w:ind w:firstLine="1290"/>
        <w:jc w:val="both"/>
        <w:rPr>
          <w:kern w:val="24"/>
          <w:szCs w:val="24"/>
          <w:lang w:eastAsia="ru-RU"/>
        </w:rPr>
      </w:pPr>
      <w:r>
        <w:rPr>
          <w:kern w:val="24"/>
          <w:szCs w:val="24"/>
          <w:lang w:eastAsia="ru-RU"/>
        </w:rPr>
        <w:t>14</w:t>
      </w:r>
      <w:r>
        <w:rPr>
          <w:kern w:val="24"/>
          <w:szCs w:val="24"/>
          <w:lang w:eastAsia="ru-RU"/>
        </w:rPr>
        <w:t>.</w:t>
      </w:r>
      <w:r>
        <w:rPr>
          <w:kern w:val="24"/>
          <w:szCs w:val="24"/>
          <w:lang w:eastAsia="ru-RU"/>
        </w:rPr>
        <w:tab/>
        <w:t>Kompetentingas subjektas ne vėliau kaip per 1 darbo dieną įvertina vidiniu informacijos apie pažeidimus teikim</w:t>
      </w:r>
      <w:r>
        <w:rPr>
          <w:kern w:val="24"/>
          <w:szCs w:val="24"/>
          <w:lang w:eastAsia="ru-RU"/>
        </w:rPr>
        <w:t>o kanalu asmens pateiktą ir užregistruotą pranešimą:</w:t>
      </w:r>
    </w:p>
    <w:p w14:paraId="394929A5" w14:textId="6F57BADF" w:rsidR="00CA24DC" w:rsidRDefault="00FA7AE0">
      <w:pPr>
        <w:tabs>
          <w:tab w:val="left" w:pos="1843"/>
        </w:tabs>
        <w:suppressAutoHyphens/>
        <w:ind w:firstLine="1290"/>
        <w:jc w:val="both"/>
        <w:rPr>
          <w:kern w:val="24"/>
          <w:szCs w:val="24"/>
          <w:lang w:eastAsia="ru-RU"/>
        </w:rPr>
      </w:pPr>
      <w:r>
        <w:rPr>
          <w:kern w:val="24"/>
          <w:szCs w:val="24"/>
          <w:lang w:eastAsia="ru-RU"/>
        </w:rPr>
        <w:t>14.1</w:t>
      </w:r>
      <w:r>
        <w:rPr>
          <w:kern w:val="24"/>
          <w:szCs w:val="24"/>
          <w:lang w:eastAsia="ru-RU"/>
        </w:rPr>
        <w:t>.</w:t>
      </w:r>
      <w:r>
        <w:rPr>
          <w:kern w:val="24"/>
          <w:szCs w:val="24"/>
          <w:lang w:eastAsia="ru-RU"/>
        </w:rPr>
        <w:tab/>
        <w:t>ar informaciją apie pažeidimą pateikęs asmuo nėra anoniminis;</w:t>
      </w:r>
    </w:p>
    <w:p w14:paraId="46CF7974" w14:textId="5AC88BB8" w:rsidR="00CA24DC" w:rsidRDefault="00FA7AE0">
      <w:pPr>
        <w:tabs>
          <w:tab w:val="left" w:pos="1843"/>
        </w:tabs>
        <w:suppressAutoHyphens/>
        <w:ind w:firstLine="1290"/>
        <w:jc w:val="both"/>
        <w:rPr>
          <w:kern w:val="24"/>
          <w:szCs w:val="24"/>
          <w:lang w:eastAsia="ru-RU"/>
        </w:rPr>
      </w:pPr>
      <w:r>
        <w:rPr>
          <w:kern w:val="24"/>
          <w:szCs w:val="24"/>
          <w:lang w:eastAsia="ru-RU"/>
        </w:rPr>
        <w:t>14.2</w:t>
      </w:r>
      <w:r>
        <w:rPr>
          <w:kern w:val="24"/>
          <w:szCs w:val="24"/>
          <w:lang w:eastAsia="ru-RU"/>
        </w:rPr>
        <w:t>.</w:t>
      </w:r>
      <w:r>
        <w:rPr>
          <w:kern w:val="24"/>
          <w:szCs w:val="24"/>
          <w:lang w:eastAsia="ru-RU"/>
        </w:rPr>
        <w:tab/>
        <w:t>ar Savivaldybė yra įgaliota tirti asmens pranešime pateiktą informaciją;</w:t>
      </w:r>
    </w:p>
    <w:p w14:paraId="2073412B" w14:textId="2170D9EA" w:rsidR="00CA24DC" w:rsidRDefault="00FA7AE0">
      <w:pPr>
        <w:tabs>
          <w:tab w:val="left" w:pos="1843"/>
        </w:tabs>
        <w:suppressAutoHyphens/>
        <w:ind w:firstLine="1290"/>
        <w:jc w:val="both"/>
        <w:rPr>
          <w:kern w:val="24"/>
          <w:szCs w:val="24"/>
          <w:lang w:eastAsia="ru-RU"/>
        </w:rPr>
      </w:pPr>
      <w:r>
        <w:rPr>
          <w:kern w:val="24"/>
          <w:szCs w:val="24"/>
          <w:lang w:eastAsia="ru-RU"/>
        </w:rPr>
        <w:t>14.3</w:t>
      </w:r>
      <w:r>
        <w:rPr>
          <w:kern w:val="24"/>
          <w:szCs w:val="24"/>
          <w:lang w:eastAsia="ru-RU"/>
        </w:rPr>
        <w:t>.</w:t>
      </w:r>
      <w:r>
        <w:rPr>
          <w:kern w:val="24"/>
          <w:szCs w:val="24"/>
          <w:lang w:eastAsia="ru-RU"/>
        </w:rPr>
        <w:tab/>
        <w:t>ar asmuo pageidauja gauti pranešėjo stat</w:t>
      </w:r>
      <w:r>
        <w:rPr>
          <w:kern w:val="24"/>
          <w:szCs w:val="24"/>
          <w:lang w:eastAsia="ru-RU"/>
        </w:rPr>
        <w:t>usą.</w:t>
      </w:r>
    </w:p>
    <w:p w14:paraId="0097C2ED" w14:textId="6DFB3F71" w:rsidR="00CA24DC" w:rsidRDefault="00FA7AE0">
      <w:pPr>
        <w:tabs>
          <w:tab w:val="left" w:pos="1701"/>
        </w:tabs>
        <w:suppressAutoHyphens/>
        <w:ind w:firstLine="1290"/>
        <w:jc w:val="both"/>
        <w:rPr>
          <w:kern w:val="24"/>
          <w:szCs w:val="24"/>
          <w:lang w:eastAsia="ru-RU"/>
        </w:rPr>
      </w:pPr>
      <w:r>
        <w:rPr>
          <w:kern w:val="24"/>
          <w:szCs w:val="24"/>
          <w:lang w:eastAsia="ru-RU"/>
        </w:rPr>
        <w:t>15</w:t>
      </w:r>
      <w:r>
        <w:rPr>
          <w:kern w:val="24"/>
          <w:szCs w:val="24"/>
          <w:lang w:eastAsia="ru-RU"/>
        </w:rPr>
        <w:t>.</w:t>
      </w:r>
      <w:r>
        <w:rPr>
          <w:kern w:val="24"/>
          <w:szCs w:val="24"/>
          <w:lang w:eastAsia="ru-RU"/>
        </w:rPr>
        <w:tab/>
        <w:t>Kompetentingas subjektas, įvertinęs vidiniu informacijos apie pažeidimus teikimo kanalu asmens pateiktą ir užregistruotą pranešimą, priima vieną šių sprendimų:</w:t>
      </w:r>
    </w:p>
    <w:p w14:paraId="591DA955" w14:textId="40D4B410" w:rsidR="00CA24DC" w:rsidRDefault="00FA7AE0">
      <w:pPr>
        <w:tabs>
          <w:tab w:val="left" w:pos="1843"/>
        </w:tabs>
        <w:suppressAutoHyphens/>
        <w:ind w:firstLine="1290"/>
        <w:jc w:val="both"/>
        <w:rPr>
          <w:kern w:val="24"/>
          <w:szCs w:val="24"/>
          <w:lang w:eastAsia="ru-RU"/>
        </w:rPr>
      </w:pPr>
      <w:r>
        <w:rPr>
          <w:kern w:val="24"/>
          <w:szCs w:val="24"/>
          <w:lang w:eastAsia="ru-RU"/>
        </w:rPr>
        <w:t>15.1</w:t>
      </w:r>
      <w:r>
        <w:rPr>
          <w:kern w:val="24"/>
          <w:szCs w:val="24"/>
          <w:lang w:eastAsia="ru-RU"/>
        </w:rPr>
        <w:t>.</w:t>
      </w:r>
      <w:r>
        <w:rPr>
          <w:kern w:val="24"/>
          <w:szCs w:val="24"/>
          <w:lang w:eastAsia="ru-RU"/>
        </w:rPr>
        <w:tab/>
        <w:t xml:space="preserve">nustatęs, kad asmuo pateikė Aprašo 1 priede nustatytos formos pranešimą </w:t>
      </w:r>
      <w:r>
        <w:rPr>
          <w:kern w:val="24"/>
          <w:szCs w:val="24"/>
          <w:lang w:eastAsia="ru-RU"/>
        </w:rPr>
        <w:t>arba laisvos formos pranešimą, kuriame yra Aprašo 6.1 papunktyje nurodyta informacija, – persiųsti pranešimą Lietuvos Respublikos prokuratūrai (nedelsiant, bet ne vėliau kaip per 2 darbo dienas nuo pranešimo gavimo dienos) klausimui dėl pranešėjo statuso a</w:t>
      </w:r>
      <w:r>
        <w:rPr>
          <w:kern w:val="24"/>
          <w:szCs w:val="24"/>
          <w:lang w:eastAsia="ru-RU"/>
        </w:rPr>
        <w:t>smeniui suteikimo spręsti ir, jeigu Savivaldybė yra įgaliota tirti asmens pranešime pateiktą informaciją, – nedelsiant nagrinėti pateiktą informaciją apie pažeidimą;</w:t>
      </w:r>
    </w:p>
    <w:p w14:paraId="61F5F44D" w14:textId="3FB0B312" w:rsidR="00CA24DC" w:rsidRDefault="00FA7AE0">
      <w:pPr>
        <w:tabs>
          <w:tab w:val="left" w:pos="1843"/>
        </w:tabs>
        <w:suppressAutoHyphens/>
        <w:ind w:firstLine="1290"/>
        <w:jc w:val="both"/>
        <w:rPr>
          <w:kern w:val="24"/>
          <w:szCs w:val="24"/>
          <w:lang w:eastAsia="ru-RU"/>
        </w:rPr>
      </w:pPr>
      <w:r>
        <w:rPr>
          <w:kern w:val="24"/>
          <w:szCs w:val="24"/>
          <w:lang w:eastAsia="ru-RU"/>
        </w:rPr>
        <w:t>15.2</w:t>
      </w:r>
      <w:r>
        <w:rPr>
          <w:kern w:val="24"/>
          <w:szCs w:val="24"/>
          <w:lang w:eastAsia="ru-RU"/>
        </w:rPr>
        <w:t>.</w:t>
      </w:r>
      <w:r>
        <w:rPr>
          <w:kern w:val="24"/>
          <w:szCs w:val="24"/>
          <w:lang w:eastAsia="ru-RU"/>
        </w:rPr>
        <w:tab/>
        <w:t>nustatęs, kad asmuo pateikė Aprašo 1 priede nustatytos formos pranešimą arba lai</w:t>
      </w:r>
      <w:r>
        <w:rPr>
          <w:kern w:val="24"/>
          <w:szCs w:val="24"/>
          <w:lang w:eastAsia="ru-RU"/>
        </w:rPr>
        <w:t xml:space="preserve">svos formos pranešimą, kuriame yra Aprašo 6.1 papunktyje nurodyta informacija, o Savivaldybė neįgaliota tirti asmens pranešime pateiktos informacijos, – persiųsti pranešimą Lietuvos </w:t>
      </w:r>
      <w:r>
        <w:rPr>
          <w:kern w:val="24"/>
          <w:szCs w:val="24"/>
          <w:lang w:eastAsia="ru-RU"/>
        </w:rPr>
        <w:lastRenderedPageBreak/>
        <w:t>Respublikos prokuratūrai (nedelsiant, bet ne vėliau kaip per 2 darbo diena</w:t>
      </w:r>
      <w:r>
        <w:rPr>
          <w:kern w:val="24"/>
          <w:szCs w:val="24"/>
          <w:lang w:eastAsia="ru-RU"/>
        </w:rPr>
        <w:t>s nuo pranešimo gavimo dienos) klausimui dėl pranešėjo statuso asmeniui suteikimo spręsti ir sprendimo dėl informacijos apie pažeidimą nagrinėjimo priėmimui;</w:t>
      </w:r>
    </w:p>
    <w:p w14:paraId="33AA0BC9" w14:textId="400DE28E" w:rsidR="00CA24DC" w:rsidRDefault="00FA7AE0">
      <w:pPr>
        <w:tabs>
          <w:tab w:val="left" w:pos="1843"/>
        </w:tabs>
        <w:suppressAutoHyphens/>
        <w:ind w:firstLine="1290"/>
        <w:jc w:val="both"/>
        <w:rPr>
          <w:kern w:val="24"/>
          <w:szCs w:val="24"/>
          <w:lang w:eastAsia="ru-RU"/>
        </w:rPr>
      </w:pPr>
      <w:r>
        <w:rPr>
          <w:kern w:val="24"/>
          <w:szCs w:val="24"/>
          <w:lang w:eastAsia="ru-RU"/>
        </w:rPr>
        <w:t>15.3</w:t>
      </w:r>
      <w:r>
        <w:rPr>
          <w:kern w:val="24"/>
          <w:szCs w:val="24"/>
          <w:lang w:eastAsia="ru-RU"/>
        </w:rPr>
        <w:t>.</w:t>
      </w:r>
      <w:r>
        <w:rPr>
          <w:kern w:val="24"/>
          <w:szCs w:val="24"/>
          <w:lang w:eastAsia="ru-RU"/>
        </w:rPr>
        <w:tab/>
        <w:t>nustatęs, kad pranešimas pateiktas anonimiškai arba asmuo nepageidauja gauti pranešėjo s</w:t>
      </w:r>
      <w:r>
        <w:rPr>
          <w:kern w:val="24"/>
          <w:szCs w:val="24"/>
          <w:lang w:eastAsia="ru-RU"/>
        </w:rPr>
        <w:t>tatuso, o informacijos apie pažeidimą turinys susijęs su Savivaldybės personalo galimais teisės aktų pažeidimais, – nagrinėti pateiktą informaciją apie pažeidimą, jeigu šiuos pažeidimus teisės aktų nustatyta tvarka įgaliota tirti Savivaldybė, arba persiųst</w:t>
      </w:r>
      <w:r>
        <w:rPr>
          <w:kern w:val="24"/>
          <w:szCs w:val="24"/>
          <w:lang w:eastAsia="ru-RU"/>
        </w:rPr>
        <w:t>i gautą informaciją apie pažeidimą institucijai, įgaliotai tirti tokią informaciją, jeigu šiuos pažeidimus teisės aktų nustatyta tvarka įgaliota tirti kita institucija;</w:t>
      </w:r>
    </w:p>
    <w:p w14:paraId="1D92E162" w14:textId="46388AD3" w:rsidR="00CA24DC" w:rsidRDefault="00FA7AE0">
      <w:pPr>
        <w:tabs>
          <w:tab w:val="left" w:pos="1843"/>
        </w:tabs>
        <w:suppressAutoHyphens/>
        <w:ind w:firstLine="1290"/>
        <w:jc w:val="both"/>
        <w:rPr>
          <w:kern w:val="24"/>
          <w:szCs w:val="24"/>
          <w:lang w:eastAsia="ru-RU"/>
        </w:rPr>
      </w:pPr>
      <w:r>
        <w:rPr>
          <w:kern w:val="24"/>
          <w:szCs w:val="24"/>
          <w:lang w:eastAsia="ru-RU"/>
        </w:rPr>
        <w:t>15.4</w:t>
      </w:r>
      <w:r>
        <w:rPr>
          <w:kern w:val="24"/>
          <w:szCs w:val="24"/>
          <w:lang w:eastAsia="ru-RU"/>
        </w:rPr>
        <w:t>.</w:t>
      </w:r>
      <w:r>
        <w:rPr>
          <w:kern w:val="24"/>
          <w:szCs w:val="24"/>
          <w:lang w:eastAsia="ru-RU"/>
        </w:rPr>
        <w:tab/>
        <w:t>nenagrinėti gautos informacijos apie pažeidimą, kai:</w:t>
      </w:r>
    </w:p>
    <w:p w14:paraId="26DD2B65" w14:textId="59E262EC" w:rsidR="00CA24DC" w:rsidRDefault="00FA7AE0">
      <w:pPr>
        <w:tabs>
          <w:tab w:val="left" w:pos="2127"/>
        </w:tabs>
        <w:suppressAutoHyphens/>
        <w:ind w:firstLine="1290"/>
        <w:jc w:val="both"/>
        <w:rPr>
          <w:kern w:val="24"/>
          <w:szCs w:val="24"/>
          <w:lang w:eastAsia="ru-RU"/>
        </w:rPr>
      </w:pPr>
      <w:r>
        <w:rPr>
          <w:kern w:val="24"/>
          <w:szCs w:val="24"/>
          <w:lang w:eastAsia="ru-RU"/>
        </w:rPr>
        <w:t>15.4.1</w:t>
      </w:r>
      <w:r>
        <w:rPr>
          <w:kern w:val="24"/>
          <w:szCs w:val="24"/>
          <w:lang w:eastAsia="ru-RU"/>
        </w:rPr>
        <w:t>.</w:t>
      </w:r>
      <w:r>
        <w:rPr>
          <w:kern w:val="24"/>
          <w:szCs w:val="24"/>
          <w:lang w:eastAsia="ru-RU"/>
        </w:rPr>
        <w:tab/>
        <w:t xml:space="preserve">pranešimas </w:t>
      </w:r>
      <w:r>
        <w:rPr>
          <w:kern w:val="24"/>
          <w:szCs w:val="24"/>
          <w:lang w:eastAsia="ru-RU"/>
        </w:rPr>
        <w:t>grindžiamas akivaizdžiai tikrovės neatitinkančia informacija, informacija yra abstrakti, paremta informaciją pateikusio asmens bendrojo pobūdžio teiginiais ar asmenine nuomone, kurios neįmanoma patikrinti;</w:t>
      </w:r>
    </w:p>
    <w:p w14:paraId="0DD67D6A" w14:textId="769028F5" w:rsidR="00CA24DC" w:rsidRDefault="00FA7AE0">
      <w:pPr>
        <w:tabs>
          <w:tab w:val="left" w:pos="2127"/>
        </w:tabs>
        <w:suppressAutoHyphens/>
        <w:ind w:firstLine="1290"/>
        <w:jc w:val="both"/>
        <w:rPr>
          <w:kern w:val="24"/>
          <w:szCs w:val="24"/>
          <w:lang w:eastAsia="ru-RU"/>
        </w:rPr>
      </w:pPr>
      <w:r>
        <w:rPr>
          <w:kern w:val="24"/>
          <w:szCs w:val="24"/>
          <w:lang w:eastAsia="ru-RU"/>
        </w:rPr>
        <w:t>15.4.2</w:t>
      </w:r>
      <w:r>
        <w:rPr>
          <w:kern w:val="24"/>
          <w:szCs w:val="24"/>
          <w:lang w:eastAsia="ru-RU"/>
        </w:rPr>
        <w:t>.</w:t>
      </w:r>
      <w:r>
        <w:rPr>
          <w:kern w:val="24"/>
          <w:szCs w:val="24"/>
          <w:lang w:eastAsia="ru-RU"/>
        </w:rPr>
        <w:tab/>
        <w:t>asmuo, pateikęs informaciją apie pažei</w:t>
      </w:r>
      <w:r>
        <w:rPr>
          <w:kern w:val="24"/>
          <w:szCs w:val="24"/>
          <w:lang w:eastAsia="ru-RU"/>
        </w:rPr>
        <w:t>dimą, kreipiasi pakartotinai dėl tų pačių aplinkybių, kai prieš tai pateikta informacija apie pažeidimą buvo išnagrinėta ir dėl jos priimtas sprendimas;</w:t>
      </w:r>
    </w:p>
    <w:p w14:paraId="7895F610" w14:textId="746BE62D" w:rsidR="00CA24DC" w:rsidRDefault="00FA7AE0">
      <w:pPr>
        <w:tabs>
          <w:tab w:val="left" w:pos="2127"/>
        </w:tabs>
        <w:suppressAutoHyphens/>
        <w:ind w:firstLine="1290"/>
        <w:jc w:val="both"/>
        <w:rPr>
          <w:kern w:val="24"/>
          <w:szCs w:val="24"/>
          <w:lang w:eastAsia="ru-RU"/>
        </w:rPr>
      </w:pPr>
      <w:r>
        <w:rPr>
          <w:kern w:val="24"/>
          <w:szCs w:val="24"/>
          <w:lang w:eastAsia="ru-RU"/>
        </w:rPr>
        <w:t>15.4.3</w:t>
      </w:r>
      <w:r>
        <w:rPr>
          <w:kern w:val="24"/>
          <w:szCs w:val="24"/>
          <w:lang w:eastAsia="ru-RU"/>
        </w:rPr>
        <w:t>.</w:t>
      </w:r>
      <w:r>
        <w:rPr>
          <w:kern w:val="24"/>
          <w:szCs w:val="24"/>
          <w:lang w:eastAsia="ru-RU"/>
        </w:rPr>
        <w:tab/>
        <w:t>yra žinoma, kad informaciją apie pažeidimą priėmė ir nagrinėja kita institucija.</w:t>
      </w:r>
    </w:p>
    <w:p w14:paraId="2C0DCA9C" w14:textId="33C5C4C3" w:rsidR="00CA24DC" w:rsidRDefault="00FA7AE0">
      <w:pPr>
        <w:tabs>
          <w:tab w:val="left" w:pos="1701"/>
        </w:tabs>
        <w:suppressAutoHyphens/>
        <w:ind w:firstLine="1290"/>
        <w:jc w:val="both"/>
        <w:rPr>
          <w:kern w:val="24"/>
          <w:szCs w:val="24"/>
          <w:lang w:eastAsia="ru-RU"/>
        </w:rPr>
      </w:pPr>
      <w:r>
        <w:rPr>
          <w:kern w:val="24"/>
          <w:szCs w:val="24"/>
          <w:lang w:eastAsia="ru-RU"/>
        </w:rPr>
        <w:t>16</w:t>
      </w:r>
      <w:r>
        <w:rPr>
          <w:kern w:val="24"/>
          <w:szCs w:val="24"/>
          <w:lang w:eastAsia="ru-RU"/>
        </w:rPr>
        <w:t>.</w:t>
      </w:r>
      <w:r>
        <w:rPr>
          <w:kern w:val="24"/>
          <w:szCs w:val="24"/>
          <w:lang w:eastAsia="ru-RU"/>
        </w:rPr>
        <w:tab/>
        <w:t>Asmuo, pateikęs informaciją apie pažeidimą, apie Aprašo 15 punkte priimtą sprendimą informuojamas (išskyrus, kai pranešimas pateikiamas anonimiškai) raštu per 5 darbo dienas nuo informacijos gavimo.</w:t>
      </w:r>
    </w:p>
    <w:p w14:paraId="282293D2" w14:textId="2E504B2D" w:rsidR="00CA24DC" w:rsidRDefault="00FA7AE0">
      <w:pPr>
        <w:tabs>
          <w:tab w:val="left" w:pos="1701"/>
        </w:tabs>
        <w:suppressAutoHyphens/>
        <w:ind w:firstLine="1290"/>
        <w:jc w:val="both"/>
        <w:rPr>
          <w:kern w:val="24"/>
          <w:szCs w:val="24"/>
          <w:lang w:eastAsia="ru-RU"/>
        </w:rPr>
      </w:pPr>
      <w:r>
        <w:rPr>
          <w:kern w:val="24"/>
          <w:szCs w:val="24"/>
          <w:lang w:eastAsia="ru-RU"/>
        </w:rPr>
        <w:t>17</w:t>
      </w:r>
      <w:r>
        <w:rPr>
          <w:kern w:val="24"/>
          <w:szCs w:val="24"/>
          <w:lang w:eastAsia="ru-RU"/>
        </w:rPr>
        <w:t>.</w:t>
      </w:r>
      <w:r>
        <w:rPr>
          <w:kern w:val="24"/>
          <w:szCs w:val="24"/>
          <w:lang w:eastAsia="ru-RU"/>
        </w:rPr>
        <w:tab/>
        <w:t xml:space="preserve">Kompetentingas subjektas, gavęs Aprašo 6 ir 11 </w:t>
      </w:r>
      <w:r>
        <w:rPr>
          <w:kern w:val="24"/>
          <w:szCs w:val="24"/>
          <w:lang w:eastAsia="ru-RU"/>
        </w:rPr>
        <w:t>punktuose nurodytą informaciją apie pažeidimą, organizuoja jo tyrimą vadovaudamasis teisės aktais, reglamentuojančiais kompetentingo subjekto ir Savivaldybės veiklą, taip pat teisės aktais, reglamentuojančiais nusikalstamų veikų, tarnybinių nusižengimų, da</w:t>
      </w:r>
      <w:r>
        <w:rPr>
          <w:kern w:val="24"/>
          <w:szCs w:val="24"/>
          <w:lang w:eastAsia="ru-RU"/>
        </w:rPr>
        <w:t>rbo drausmės pažeidimų, tarnybinės etikos normų pažeidimų tyrimą. Kompetentingas subjektas prireikus turi teisę kreiptis (pateikiama nuasmeninta informacija) į Savivaldybės administracijos direktorių dėl tarnybinio patikrinimo komisijos sudarymo, darbo dra</w:t>
      </w:r>
      <w:r>
        <w:rPr>
          <w:kern w:val="24"/>
          <w:szCs w:val="24"/>
          <w:lang w:eastAsia="ru-RU"/>
        </w:rPr>
        <w:t>usmės pažeidimo tyrimo arba kreiptis (pateikiama nuasmeninta informacija) į Savivaldybėje sudarytas tarnybinės etikos komisiją dėl galimai padaryto etikos pažeidimo tyrimo.</w:t>
      </w:r>
    </w:p>
    <w:p w14:paraId="518DAE43" w14:textId="46CDEDAD" w:rsidR="00CA24DC" w:rsidRDefault="00FA7AE0">
      <w:pPr>
        <w:tabs>
          <w:tab w:val="left" w:pos="1701"/>
        </w:tabs>
        <w:suppressAutoHyphens/>
        <w:ind w:firstLine="1290"/>
        <w:jc w:val="both"/>
        <w:rPr>
          <w:kern w:val="24"/>
          <w:szCs w:val="24"/>
          <w:lang w:eastAsia="ru-RU"/>
        </w:rPr>
      </w:pPr>
      <w:r>
        <w:rPr>
          <w:kern w:val="24"/>
          <w:szCs w:val="24"/>
          <w:lang w:eastAsia="ru-RU"/>
        </w:rPr>
        <w:t>18</w:t>
      </w:r>
      <w:r>
        <w:rPr>
          <w:kern w:val="24"/>
          <w:szCs w:val="24"/>
          <w:lang w:eastAsia="ru-RU"/>
        </w:rPr>
        <w:t>.</w:t>
      </w:r>
      <w:r>
        <w:rPr>
          <w:kern w:val="24"/>
          <w:szCs w:val="24"/>
          <w:lang w:eastAsia="ru-RU"/>
        </w:rPr>
        <w:tab/>
        <w:t>Kompetentingas subjektas, baigus nagrinėti Aprašo 6 ir 11 punktuose nurodyt</w:t>
      </w:r>
      <w:r>
        <w:rPr>
          <w:kern w:val="24"/>
          <w:szCs w:val="24"/>
          <w:lang w:eastAsia="ru-RU"/>
        </w:rPr>
        <w:t>ą informaciją, nedelsdamas, bet ne vėliau kaip per 5 darbo dienas raštu informuoja:</w:t>
      </w:r>
    </w:p>
    <w:p w14:paraId="43632B6A" w14:textId="47B40FF6" w:rsidR="00CA24DC" w:rsidRDefault="00FA7AE0">
      <w:pPr>
        <w:tabs>
          <w:tab w:val="left" w:pos="1843"/>
        </w:tabs>
        <w:suppressAutoHyphens/>
        <w:ind w:firstLine="1290"/>
        <w:jc w:val="both"/>
        <w:rPr>
          <w:kern w:val="24"/>
          <w:szCs w:val="24"/>
          <w:lang w:eastAsia="ru-RU"/>
        </w:rPr>
      </w:pPr>
      <w:r>
        <w:rPr>
          <w:kern w:val="24"/>
          <w:szCs w:val="24"/>
          <w:lang w:eastAsia="ru-RU"/>
        </w:rPr>
        <w:t>18.1</w:t>
      </w:r>
      <w:r>
        <w:rPr>
          <w:kern w:val="24"/>
          <w:szCs w:val="24"/>
          <w:lang w:eastAsia="ru-RU"/>
        </w:rPr>
        <w:t>.</w:t>
      </w:r>
      <w:r>
        <w:rPr>
          <w:kern w:val="24"/>
          <w:szCs w:val="24"/>
          <w:lang w:eastAsia="ru-RU"/>
        </w:rPr>
        <w:tab/>
        <w:t>gavęs Aprašo 11 punkte nurodytą informaciją arba priėmęs Aprašo 15.1 papunktyje nurodytą sprendimą – Lietuvos Respublikos prokuratūrą apie nagrinėjimo rezultatus ir</w:t>
      </w:r>
      <w:r>
        <w:rPr>
          <w:kern w:val="24"/>
          <w:szCs w:val="24"/>
          <w:lang w:eastAsia="ru-RU"/>
        </w:rPr>
        <w:t xml:space="preserve"> veiksmus, kurių buvo imtasi ar planuojama imtis, o jeigu Lietuvos Respublikos prokuratūra nepripažino Aprašo 11 punkte nurodytą informaciją apie pažeidimą pateikusio asmens pranešėju – ir informaciją apie pažeidimą pateikusį asmenį;</w:t>
      </w:r>
    </w:p>
    <w:p w14:paraId="4E854AA3" w14:textId="77C91306" w:rsidR="00CA24DC" w:rsidRDefault="00FA7AE0">
      <w:pPr>
        <w:tabs>
          <w:tab w:val="left" w:pos="1843"/>
        </w:tabs>
        <w:suppressAutoHyphens/>
        <w:ind w:firstLine="1290"/>
        <w:jc w:val="both"/>
        <w:rPr>
          <w:kern w:val="24"/>
          <w:szCs w:val="24"/>
          <w:lang w:eastAsia="ru-RU"/>
        </w:rPr>
      </w:pPr>
      <w:r>
        <w:rPr>
          <w:kern w:val="24"/>
          <w:szCs w:val="24"/>
          <w:lang w:eastAsia="ru-RU"/>
        </w:rPr>
        <w:t>18.2</w:t>
      </w:r>
      <w:r>
        <w:rPr>
          <w:kern w:val="24"/>
          <w:szCs w:val="24"/>
          <w:lang w:eastAsia="ru-RU"/>
        </w:rPr>
        <w:t>.</w:t>
      </w:r>
      <w:r>
        <w:rPr>
          <w:kern w:val="24"/>
          <w:szCs w:val="24"/>
          <w:lang w:eastAsia="ru-RU"/>
        </w:rPr>
        <w:tab/>
        <w:t>priėmęs Apra</w:t>
      </w:r>
      <w:r>
        <w:rPr>
          <w:kern w:val="24"/>
          <w:szCs w:val="24"/>
          <w:lang w:eastAsia="ru-RU"/>
        </w:rPr>
        <w:t>šo 15.3 papunktyje nurodytą sprendimą – informaciją apie pažeidimą pateikusį asmenį (išskyrus, kai pranešimas pateikiamas anonimiškai), apie nagrinėjimo rezultatus ir veiksmus, kurių buvo imtasi ar planuojama imtis.</w:t>
      </w:r>
    </w:p>
    <w:p w14:paraId="1BE46BF4" w14:textId="250E2045" w:rsidR="00CA24DC" w:rsidRDefault="00FA7AE0">
      <w:pPr>
        <w:suppressAutoHyphens/>
        <w:rPr>
          <w:kern w:val="24"/>
          <w:szCs w:val="24"/>
          <w:lang w:eastAsia="ru-RU"/>
        </w:rPr>
      </w:pPr>
    </w:p>
    <w:p w14:paraId="034E344B" w14:textId="77777777" w:rsidR="00CA24DC" w:rsidRDefault="00FA7AE0">
      <w:pPr>
        <w:suppressAutoHyphens/>
        <w:jc w:val="center"/>
        <w:rPr>
          <w:kern w:val="24"/>
          <w:szCs w:val="24"/>
          <w:lang w:eastAsia="ru-RU"/>
        </w:rPr>
      </w:pPr>
      <w:r>
        <w:rPr>
          <w:b/>
          <w:bCs/>
          <w:caps/>
          <w:kern w:val="24"/>
          <w:szCs w:val="24"/>
          <w:lang w:eastAsia="ru-RU"/>
        </w:rPr>
        <w:t>IV</w:t>
      </w:r>
      <w:r>
        <w:rPr>
          <w:b/>
          <w:bCs/>
          <w:caps/>
          <w:kern w:val="24"/>
          <w:szCs w:val="24"/>
          <w:lang w:eastAsia="ru-RU"/>
        </w:rPr>
        <w:t xml:space="preserve"> skyrius</w:t>
      </w:r>
    </w:p>
    <w:p w14:paraId="31405B5D" w14:textId="64A40484" w:rsidR="00CA24DC" w:rsidRDefault="00FA7AE0">
      <w:pPr>
        <w:suppressAutoHyphens/>
        <w:jc w:val="center"/>
        <w:rPr>
          <w:kern w:val="24"/>
          <w:szCs w:val="24"/>
          <w:lang w:eastAsia="ru-RU"/>
        </w:rPr>
      </w:pPr>
      <w:r>
        <w:rPr>
          <w:b/>
          <w:bCs/>
          <w:caps/>
          <w:kern w:val="24"/>
          <w:szCs w:val="24"/>
          <w:lang w:eastAsia="ru-RU"/>
        </w:rPr>
        <w:t>Konfidencialumo užti</w:t>
      </w:r>
      <w:r>
        <w:rPr>
          <w:b/>
          <w:bCs/>
          <w:caps/>
          <w:kern w:val="24"/>
          <w:szCs w:val="24"/>
          <w:lang w:eastAsia="ru-RU"/>
        </w:rPr>
        <w:t>krinimas</w:t>
      </w:r>
    </w:p>
    <w:p w14:paraId="6A38C9C8" w14:textId="77777777" w:rsidR="00CA24DC" w:rsidRDefault="00CA24DC">
      <w:pPr>
        <w:suppressAutoHyphens/>
        <w:rPr>
          <w:kern w:val="24"/>
          <w:szCs w:val="24"/>
          <w:lang w:eastAsia="ru-RU"/>
        </w:rPr>
      </w:pPr>
    </w:p>
    <w:p w14:paraId="1C509A44" w14:textId="4CD05209" w:rsidR="00CA24DC" w:rsidRDefault="00FA7AE0">
      <w:pPr>
        <w:tabs>
          <w:tab w:val="left" w:pos="1701"/>
        </w:tabs>
        <w:suppressAutoHyphens/>
        <w:ind w:firstLine="1290"/>
        <w:jc w:val="both"/>
        <w:rPr>
          <w:kern w:val="24"/>
          <w:szCs w:val="24"/>
          <w:lang w:eastAsia="ru-RU"/>
        </w:rPr>
      </w:pPr>
      <w:r>
        <w:rPr>
          <w:kern w:val="24"/>
          <w:szCs w:val="24"/>
          <w:lang w:eastAsia="ru-RU"/>
        </w:rPr>
        <w:t>19</w:t>
      </w:r>
      <w:r>
        <w:rPr>
          <w:kern w:val="24"/>
          <w:szCs w:val="24"/>
          <w:lang w:eastAsia="ru-RU"/>
        </w:rPr>
        <w:t>.</w:t>
      </w:r>
      <w:r>
        <w:rPr>
          <w:kern w:val="24"/>
          <w:szCs w:val="24"/>
          <w:lang w:eastAsia="ru-RU"/>
        </w:rPr>
        <w:tab/>
        <w:t>Kompetentingas subjektas užtikrina asmens, pateikusio informaciją apie pažeidimą, ir jo teikiamos informacijos konfidencialumą, išskyrus Įstatymo nustatytus atvejus.</w:t>
      </w:r>
    </w:p>
    <w:p w14:paraId="5B3AE17E" w14:textId="167E5902" w:rsidR="00CA24DC" w:rsidRDefault="00FA7AE0">
      <w:pPr>
        <w:tabs>
          <w:tab w:val="left" w:pos="1701"/>
        </w:tabs>
        <w:suppressAutoHyphens/>
        <w:ind w:firstLine="1290"/>
        <w:jc w:val="both"/>
        <w:rPr>
          <w:kern w:val="24"/>
          <w:szCs w:val="24"/>
          <w:lang w:eastAsia="ru-RU"/>
        </w:rPr>
      </w:pPr>
      <w:r>
        <w:rPr>
          <w:kern w:val="24"/>
          <w:szCs w:val="24"/>
          <w:lang w:eastAsia="ru-RU"/>
        </w:rPr>
        <w:t>20</w:t>
      </w:r>
      <w:r>
        <w:rPr>
          <w:kern w:val="24"/>
          <w:szCs w:val="24"/>
          <w:lang w:eastAsia="ru-RU"/>
        </w:rPr>
        <w:t>.</w:t>
      </w:r>
      <w:r>
        <w:rPr>
          <w:kern w:val="24"/>
          <w:szCs w:val="24"/>
          <w:lang w:eastAsia="ru-RU"/>
        </w:rPr>
        <w:tab/>
        <w:t>Jeigu asmuo pranešimą apie pažeidimą, atitinkantį Įstatymo nuost</w:t>
      </w:r>
      <w:r>
        <w:rPr>
          <w:kern w:val="24"/>
          <w:szCs w:val="24"/>
          <w:lang w:eastAsia="ru-RU"/>
        </w:rPr>
        <w:t>atas, pateikia nesilaikydamas Aprašo 6 punkto reikalavimų, kompetentingas subjektas užtikrina tokio asmens konfidencialumą nuo pranešimo gavimo Aprašo 9 ir 10 punktuose nustatyta tvarka kompetentingame subjekte dienos.</w:t>
      </w:r>
    </w:p>
    <w:p w14:paraId="7CE980DA" w14:textId="73260D8A" w:rsidR="00CA24DC" w:rsidRDefault="00FA7AE0">
      <w:pPr>
        <w:tabs>
          <w:tab w:val="left" w:pos="1701"/>
        </w:tabs>
        <w:suppressAutoHyphens/>
        <w:ind w:firstLine="1290"/>
        <w:jc w:val="both"/>
        <w:rPr>
          <w:kern w:val="24"/>
          <w:szCs w:val="24"/>
          <w:lang w:eastAsia="ru-RU"/>
        </w:rPr>
      </w:pPr>
      <w:r>
        <w:rPr>
          <w:kern w:val="24"/>
          <w:szCs w:val="24"/>
          <w:lang w:eastAsia="ru-RU"/>
        </w:rPr>
        <w:t>21</w:t>
      </w:r>
      <w:r>
        <w:rPr>
          <w:kern w:val="24"/>
          <w:szCs w:val="24"/>
          <w:lang w:eastAsia="ru-RU"/>
        </w:rPr>
        <w:t>.</w:t>
      </w:r>
      <w:r>
        <w:rPr>
          <w:kern w:val="24"/>
          <w:szCs w:val="24"/>
          <w:lang w:eastAsia="ru-RU"/>
        </w:rPr>
        <w:tab/>
        <w:t>Kompetentingas subjektas užti</w:t>
      </w:r>
      <w:r>
        <w:rPr>
          <w:kern w:val="24"/>
          <w:szCs w:val="24"/>
          <w:lang w:eastAsia="ru-RU"/>
        </w:rPr>
        <w:t>krina, kad gauta informacija apie pažeidimą ir su tuo susiję duomenys būtų laikomi saugiai, ir kad su jais gali susipažinti tik tokią teisę turintys informaciją apie pažeidimą nagrinėjantys asmenys.</w:t>
      </w:r>
    </w:p>
    <w:p w14:paraId="2501227C" w14:textId="21C7EA79" w:rsidR="00CA24DC" w:rsidRDefault="00FA7AE0">
      <w:pPr>
        <w:tabs>
          <w:tab w:val="left" w:pos="1701"/>
        </w:tabs>
        <w:suppressAutoHyphens/>
        <w:ind w:firstLine="1290"/>
        <w:jc w:val="both"/>
        <w:rPr>
          <w:kern w:val="24"/>
          <w:szCs w:val="24"/>
          <w:lang w:eastAsia="ru-RU"/>
        </w:rPr>
      </w:pPr>
      <w:r>
        <w:rPr>
          <w:kern w:val="24"/>
          <w:szCs w:val="24"/>
          <w:lang w:eastAsia="ru-RU"/>
        </w:rPr>
        <w:t>22</w:t>
      </w:r>
      <w:r>
        <w:rPr>
          <w:kern w:val="24"/>
          <w:szCs w:val="24"/>
          <w:lang w:eastAsia="ru-RU"/>
        </w:rPr>
        <w:t>.</w:t>
      </w:r>
      <w:r>
        <w:rPr>
          <w:kern w:val="24"/>
          <w:szCs w:val="24"/>
          <w:lang w:eastAsia="ru-RU"/>
        </w:rPr>
        <w:tab/>
        <w:t>Savivaldybės personalas, kuris pagal atliekamas f</w:t>
      </w:r>
      <w:r>
        <w:rPr>
          <w:kern w:val="24"/>
          <w:szCs w:val="24"/>
          <w:lang w:eastAsia="ru-RU"/>
        </w:rPr>
        <w:t>unkcijas turi prieigą prie asmens, pateikusio informaciją apie pažeidimą, pateiktų duomenų arba gali sužinoti ją pateikusio asmens duomenis yra supažindinamas su atsakomybe už Įstatymo ir (ar) kitų teisės aktų nustatytų pranešėjų apsaugos reikalavimų pažei</w:t>
      </w:r>
      <w:r>
        <w:rPr>
          <w:kern w:val="24"/>
          <w:szCs w:val="24"/>
          <w:lang w:eastAsia="ru-RU"/>
        </w:rPr>
        <w:t>dimą, privalo pasirašyti konfidencialumo pasižadėjimą (Aprašo 2 priedas) ir įsipareigoti neatskleisti tokios informacijos ar duomenų tretiesiems asmenims, pranešti kompetentingam subjektui apie bet kokią pastebėtą ar sužinotą situaciją, kuri gali kelti grė</w:t>
      </w:r>
      <w:r>
        <w:rPr>
          <w:kern w:val="24"/>
          <w:szCs w:val="24"/>
          <w:lang w:eastAsia="ru-RU"/>
        </w:rPr>
        <w:t>smę tokios informacijos saugumui ir konfidencialumui.</w:t>
      </w:r>
    </w:p>
    <w:p w14:paraId="3794A91E" w14:textId="609D8AD6" w:rsidR="00CA24DC" w:rsidRDefault="00FA7AE0">
      <w:pPr>
        <w:tabs>
          <w:tab w:val="left" w:pos="1701"/>
        </w:tabs>
        <w:suppressAutoHyphens/>
        <w:ind w:firstLine="1290"/>
        <w:jc w:val="both"/>
        <w:rPr>
          <w:kern w:val="24"/>
          <w:szCs w:val="24"/>
          <w:lang w:eastAsia="ru-RU"/>
        </w:rPr>
      </w:pPr>
      <w:r>
        <w:rPr>
          <w:kern w:val="24"/>
          <w:szCs w:val="24"/>
          <w:lang w:eastAsia="ru-RU"/>
        </w:rPr>
        <w:t>23</w:t>
      </w:r>
      <w:r>
        <w:rPr>
          <w:kern w:val="24"/>
          <w:szCs w:val="24"/>
          <w:lang w:eastAsia="ru-RU"/>
        </w:rPr>
        <w:t>.</w:t>
      </w:r>
      <w:r>
        <w:rPr>
          <w:kern w:val="24"/>
          <w:szCs w:val="24"/>
          <w:lang w:eastAsia="ru-RU"/>
        </w:rPr>
        <w:tab/>
        <w:t xml:space="preserve">Savivaldybės personalas, kuriam pagal pareigas tapo žinomi asmens, pateikusio informaciją apie pažeidimą, asmens duomenys ir (ar) tokios informacijos turinys, privalo užtikrinti minėtos </w:t>
      </w:r>
      <w:r>
        <w:rPr>
          <w:kern w:val="24"/>
          <w:szCs w:val="24"/>
          <w:lang w:eastAsia="ru-RU"/>
        </w:rPr>
        <w:t>informacijos ir asmens duomenų konfidencialumą tiek tarnybos (darbo) metu, tiek po jo.</w:t>
      </w:r>
    </w:p>
    <w:p w14:paraId="5D28B4F8" w14:textId="0A51360D" w:rsidR="00CA24DC" w:rsidRDefault="00FA7AE0">
      <w:pPr>
        <w:tabs>
          <w:tab w:val="left" w:pos="1701"/>
        </w:tabs>
        <w:suppressAutoHyphens/>
        <w:ind w:firstLine="1290"/>
        <w:jc w:val="both"/>
        <w:rPr>
          <w:kern w:val="24"/>
          <w:szCs w:val="24"/>
          <w:lang w:eastAsia="ru-RU"/>
        </w:rPr>
      </w:pPr>
      <w:r>
        <w:rPr>
          <w:kern w:val="24"/>
          <w:szCs w:val="24"/>
          <w:lang w:eastAsia="ru-RU"/>
        </w:rPr>
        <w:t>24</w:t>
      </w:r>
      <w:r>
        <w:rPr>
          <w:kern w:val="24"/>
          <w:szCs w:val="24"/>
          <w:lang w:eastAsia="ru-RU"/>
        </w:rPr>
        <w:t>.</w:t>
      </w:r>
      <w:r>
        <w:rPr>
          <w:kern w:val="24"/>
          <w:szCs w:val="24"/>
          <w:lang w:eastAsia="ru-RU"/>
        </w:rPr>
        <w:tab/>
        <w:t xml:space="preserve">Konfidencialumas užtikrinamas nepaisant gautos informacijos apie pažeidimą nagrinėjimo rezultatų. Konfidencialumo užtikrinti nebūtina, kai to raštu prašo asmuo, </w:t>
      </w:r>
      <w:r>
        <w:rPr>
          <w:kern w:val="24"/>
          <w:szCs w:val="24"/>
          <w:lang w:eastAsia="ru-RU"/>
        </w:rPr>
        <w:t>teikiantis informaciją apie pažeidimą, arba jei jo pateikta informacija yra žinomai melaginga.</w:t>
      </w:r>
    </w:p>
    <w:p w14:paraId="7DB37C76" w14:textId="155F5A5C" w:rsidR="00CA24DC" w:rsidRDefault="00FA7AE0">
      <w:pPr>
        <w:tabs>
          <w:tab w:val="left" w:pos="1701"/>
        </w:tabs>
        <w:suppressAutoHyphens/>
        <w:ind w:firstLine="1290"/>
        <w:jc w:val="both"/>
        <w:rPr>
          <w:kern w:val="24"/>
          <w:szCs w:val="24"/>
          <w:lang w:eastAsia="ru-RU"/>
        </w:rPr>
      </w:pPr>
      <w:r>
        <w:rPr>
          <w:kern w:val="24"/>
          <w:szCs w:val="24"/>
          <w:lang w:eastAsia="ru-RU"/>
        </w:rPr>
        <w:t>25</w:t>
      </w:r>
      <w:r>
        <w:rPr>
          <w:kern w:val="24"/>
          <w:szCs w:val="24"/>
          <w:lang w:eastAsia="ru-RU"/>
        </w:rPr>
        <w:t>.</w:t>
      </w:r>
      <w:r>
        <w:rPr>
          <w:kern w:val="24"/>
          <w:szCs w:val="24"/>
          <w:lang w:eastAsia="ru-RU"/>
        </w:rPr>
        <w:tab/>
        <w:t>Susirašinėjimą, susijusį su gauta informacija apie pažeidimą, kuriai taikomi Įstatymo reikalavimai, vykdo kompetentingas subjektas (raštai rengiami ant k</w:t>
      </w:r>
      <w:r>
        <w:rPr>
          <w:kern w:val="24"/>
          <w:szCs w:val="24"/>
          <w:lang w:eastAsia="ru-RU"/>
        </w:rPr>
        <w:t>ompetentingo subjekto padalinio blanko). Gaunami ir siunčiami raštai registruojami žurnale, kurį saugo kompetentingas subjektas.</w:t>
      </w:r>
    </w:p>
    <w:p w14:paraId="69BAAA0F" w14:textId="54624791" w:rsidR="00CA24DC" w:rsidRDefault="00FA7AE0">
      <w:pPr>
        <w:tabs>
          <w:tab w:val="left" w:pos="1701"/>
        </w:tabs>
        <w:suppressAutoHyphens/>
        <w:ind w:firstLine="1290"/>
        <w:jc w:val="both"/>
        <w:rPr>
          <w:kern w:val="24"/>
          <w:szCs w:val="24"/>
          <w:lang w:eastAsia="ru-RU"/>
        </w:rPr>
      </w:pPr>
      <w:r>
        <w:rPr>
          <w:kern w:val="24"/>
          <w:szCs w:val="24"/>
          <w:lang w:eastAsia="ru-RU"/>
        </w:rPr>
        <w:t>26</w:t>
      </w:r>
      <w:r>
        <w:rPr>
          <w:kern w:val="24"/>
          <w:szCs w:val="24"/>
          <w:lang w:eastAsia="ru-RU"/>
        </w:rPr>
        <w:t>.</w:t>
      </w:r>
      <w:r>
        <w:rPr>
          <w:kern w:val="24"/>
          <w:szCs w:val="24"/>
          <w:lang w:eastAsia="ru-RU"/>
        </w:rPr>
        <w:tab/>
        <w:t>Siunčiant elektroniniu paštu Aprašo 25 punkte nurodytus raštus, siuntimui naudojamas Aprašo 6.1 papunktyje nurodytas el</w:t>
      </w:r>
      <w:r>
        <w:rPr>
          <w:kern w:val="24"/>
          <w:szCs w:val="24"/>
          <w:lang w:eastAsia="ru-RU"/>
        </w:rPr>
        <w:t>ektroninis paštas. Siunčiant nurodytus raštus paštu, užklijuotas vokas įteikiamas Visagino savivaldybės administracijos Vidaus administravimo ir informacinių technologijų skyriui išsiųsti. Atsakymai į kompetentingo subjekto raštus, susijusius su Įstatymo į</w:t>
      </w:r>
      <w:r>
        <w:rPr>
          <w:kern w:val="24"/>
          <w:szCs w:val="24"/>
          <w:lang w:eastAsia="ru-RU"/>
        </w:rPr>
        <w:t>gyvendinimu, turi būti teikiami Aprašo 6.1 papunktyje nurodytu elektroniniu paštu arba paštu Visagino savivaldybės administracijos adresu: Parko g. 14, 31140 Visaginas, užklijuotame voke su žyma „KOMPETENTINGAM SUBJEKTUI ASMENIŠKAI“.</w:t>
      </w:r>
    </w:p>
    <w:p w14:paraId="391AF092" w14:textId="14CCF529" w:rsidR="00CA24DC" w:rsidRDefault="00FA7AE0">
      <w:pPr>
        <w:tabs>
          <w:tab w:val="left" w:pos="1701"/>
        </w:tabs>
        <w:suppressAutoHyphens/>
        <w:ind w:firstLine="1290"/>
        <w:jc w:val="both"/>
        <w:rPr>
          <w:kern w:val="24"/>
          <w:szCs w:val="24"/>
          <w:lang w:eastAsia="ru-RU"/>
        </w:rPr>
      </w:pPr>
      <w:r>
        <w:rPr>
          <w:kern w:val="24"/>
          <w:szCs w:val="24"/>
          <w:lang w:eastAsia="ru-RU"/>
        </w:rPr>
        <w:t>27</w:t>
      </w:r>
      <w:r>
        <w:rPr>
          <w:kern w:val="24"/>
          <w:szCs w:val="24"/>
          <w:lang w:eastAsia="ru-RU"/>
        </w:rPr>
        <w:t>.</w:t>
      </w:r>
      <w:r>
        <w:rPr>
          <w:kern w:val="24"/>
          <w:szCs w:val="24"/>
          <w:lang w:eastAsia="ru-RU"/>
        </w:rPr>
        <w:tab/>
        <w:t>Asmens, pateik</w:t>
      </w:r>
      <w:r>
        <w:rPr>
          <w:kern w:val="24"/>
          <w:szCs w:val="24"/>
          <w:lang w:eastAsia="ru-RU"/>
        </w:rPr>
        <w:t>usio informaciją apie pažeidimą, konfidencialumas turi būti užtikrinamas viešojo administravimo, tarnybinio (drausminio) nusižengimo tyrimo procedūrų ar administracinio arba baudžiamojo proceso metu tiek, kiek tai yra objektyviai įmanoma atsižvelgiant į pa</w:t>
      </w:r>
      <w:r>
        <w:rPr>
          <w:kern w:val="24"/>
          <w:szCs w:val="24"/>
          <w:lang w:eastAsia="ru-RU"/>
        </w:rPr>
        <w:t>teiktus duomenis ir jų ryšį su šiuo pranešėju.</w:t>
      </w:r>
    </w:p>
    <w:p w14:paraId="353E65F5" w14:textId="35DA3448" w:rsidR="00CA24DC" w:rsidRDefault="00FA7AE0">
      <w:pPr>
        <w:suppressAutoHyphens/>
        <w:rPr>
          <w:kern w:val="24"/>
          <w:szCs w:val="24"/>
          <w:lang w:eastAsia="ru-RU"/>
        </w:rPr>
      </w:pPr>
    </w:p>
    <w:p w14:paraId="462E0068" w14:textId="77777777" w:rsidR="00CA24DC" w:rsidRDefault="00FA7AE0">
      <w:pPr>
        <w:suppressAutoHyphens/>
        <w:jc w:val="center"/>
        <w:rPr>
          <w:kern w:val="24"/>
          <w:szCs w:val="24"/>
          <w:lang w:eastAsia="ru-RU"/>
        </w:rPr>
      </w:pPr>
      <w:r>
        <w:rPr>
          <w:b/>
          <w:bCs/>
          <w:kern w:val="24"/>
          <w:szCs w:val="24"/>
          <w:lang w:eastAsia="ru-RU"/>
        </w:rPr>
        <w:t>V</w:t>
      </w:r>
      <w:r>
        <w:rPr>
          <w:b/>
          <w:bCs/>
          <w:kern w:val="24"/>
          <w:szCs w:val="24"/>
          <w:lang w:eastAsia="ru-RU"/>
        </w:rPr>
        <w:t xml:space="preserve"> SKYRIUS</w:t>
      </w:r>
    </w:p>
    <w:p w14:paraId="703CFEAA" w14:textId="205A6052" w:rsidR="00CA24DC" w:rsidRDefault="00FA7AE0">
      <w:pPr>
        <w:suppressAutoHyphens/>
        <w:jc w:val="center"/>
        <w:rPr>
          <w:kern w:val="24"/>
          <w:szCs w:val="24"/>
          <w:lang w:eastAsia="ru-RU"/>
        </w:rPr>
      </w:pPr>
      <w:r>
        <w:rPr>
          <w:b/>
          <w:bCs/>
          <w:kern w:val="24"/>
          <w:szCs w:val="24"/>
          <w:lang w:eastAsia="ru-RU"/>
        </w:rPr>
        <w:t>BAIGIAMOSIOS NUOSTATOS</w:t>
      </w:r>
    </w:p>
    <w:p w14:paraId="6250D9F6" w14:textId="77777777" w:rsidR="00CA24DC" w:rsidRDefault="00CA24DC">
      <w:pPr>
        <w:suppressAutoHyphens/>
        <w:rPr>
          <w:kern w:val="24"/>
          <w:szCs w:val="24"/>
          <w:lang w:eastAsia="ru-RU"/>
        </w:rPr>
      </w:pPr>
    </w:p>
    <w:p w14:paraId="1C0189F2" w14:textId="44E70654" w:rsidR="00CA24DC" w:rsidRDefault="00FA7AE0">
      <w:pPr>
        <w:tabs>
          <w:tab w:val="left" w:pos="1701"/>
        </w:tabs>
        <w:suppressAutoHyphens/>
        <w:ind w:firstLine="1290"/>
        <w:jc w:val="both"/>
        <w:rPr>
          <w:kern w:val="24"/>
          <w:szCs w:val="24"/>
          <w:lang w:eastAsia="ru-RU"/>
        </w:rPr>
      </w:pPr>
      <w:r>
        <w:rPr>
          <w:kern w:val="24"/>
          <w:szCs w:val="24"/>
          <w:lang w:eastAsia="ru-RU"/>
        </w:rPr>
        <w:t>28</w:t>
      </w:r>
      <w:r>
        <w:rPr>
          <w:kern w:val="24"/>
          <w:szCs w:val="24"/>
          <w:lang w:eastAsia="ru-RU"/>
        </w:rPr>
        <w:t>.</w:t>
      </w:r>
      <w:r>
        <w:rPr>
          <w:kern w:val="24"/>
          <w:szCs w:val="24"/>
          <w:lang w:eastAsia="ru-RU"/>
        </w:rPr>
        <w:tab/>
        <w:t>Savivaldybės personalo pasirašyti konfidencialumo pasižadėjimai saugomi šio asmens byloje.</w:t>
      </w:r>
    </w:p>
    <w:p w14:paraId="0215BE58" w14:textId="0EA93C44" w:rsidR="00CA24DC" w:rsidRDefault="00FA7AE0">
      <w:pPr>
        <w:tabs>
          <w:tab w:val="left" w:pos="1701"/>
        </w:tabs>
        <w:suppressAutoHyphens/>
        <w:ind w:firstLine="1290"/>
        <w:jc w:val="both"/>
        <w:rPr>
          <w:kern w:val="24"/>
          <w:szCs w:val="24"/>
          <w:lang w:eastAsia="ru-RU"/>
        </w:rPr>
      </w:pPr>
      <w:r>
        <w:rPr>
          <w:kern w:val="24"/>
          <w:szCs w:val="24"/>
          <w:lang w:eastAsia="ru-RU"/>
        </w:rPr>
        <w:t>29</w:t>
      </w:r>
      <w:r>
        <w:rPr>
          <w:kern w:val="24"/>
          <w:szCs w:val="24"/>
          <w:lang w:eastAsia="ru-RU"/>
        </w:rPr>
        <w:t>.</w:t>
      </w:r>
      <w:r>
        <w:rPr>
          <w:kern w:val="24"/>
          <w:szCs w:val="24"/>
          <w:lang w:eastAsia="ru-RU"/>
        </w:rPr>
        <w:tab/>
      </w:r>
      <w:r>
        <w:rPr>
          <w:bCs/>
          <w:kern w:val="24"/>
          <w:szCs w:val="24"/>
          <w:lang w:eastAsia="ru-RU"/>
        </w:rPr>
        <w:t xml:space="preserve">Savivaldybės valdymo sričiai priklausančiose įstaigose </w:t>
      </w:r>
      <w:r>
        <w:rPr>
          <w:bCs/>
          <w:kern w:val="24"/>
          <w:szCs w:val="24"/>
          <w:lang w:eastAsia="ru-RU"/>
        </w:rPr>
        <w:t>vidiniai kanalai gali būti nediegiami, jei šių įstaigų ir įmonių darbuotojai gali naudotis Savivaldybės vidiniu kanalu. Galimybė naudotis vidiniu kanalu suteikiama Savivaldybės administracijos direktoriaus įsakymu.</w:t>
      </w:r>
    </w:p>
    <w:p w14:paraId="1733D6A4" w14:textId="49F22FD3" w:rsidR="00CA24DC" w:rsidRDefault="00FA7AE0">
      <w:pPr>
        <w:tabs>
          <w:tab w:val="left" w:pos="1701"/>
        </w:tabs>
        <w:suppressAutoHyphens/>
        <w:ind w:firstLine="1290"/>
        <w:jc w:val="both"/>
        <w:rPr>
          <w:kern w:val="24"/>
          <w:szCs w:val="24"/>
          <w:lang w:eastAsia="ru-RU"/>
        </w:rPr>
      </w:pPr>
      <w:r>
        <w:rPr>
          <w:kern w:val="24"/>
          <w:szCs w:val="24"/>
          <w:lang w:eastAsia="ru-RU"/>
        </w:rPr>
        <w:t>30</w:t>
      </w:r>
      <w:r>
        <w:rPr>
          <w:kern w:val="24"/>
          <w:szCs w:val="24"/>
          <w:lang w:eastAsia="ru-RU"/>
        </w:rPr>
        <w:t>.</w:t>
      </w:r>
      <w:r>
        <w:rPr>
          <w:kern w:val="24"/>
          <w:szCs w:val="24"/>
          <w:lang w:eastAsia="ru-RU"/>
        </w:rPr>
        <w:tab/>
      </w:r>
      <w:r>
        <w:rPr>
          <w:bCs/>
          <w:kern w:val="24"/>
          <w:szCs w:val="24"/>
          <w:lang w:eastAsia="ru-RU"/>
        </w:rPr>
        <w:t>Dokumentai, susiję su Aprašo nuos</w:t>
      </w:r>
      <w:r>
        <w:rPr>
          <w:bCs/>
          <w:kern w:val="24"/>
          <w:szCs w:val="24"/>
          <w:lang w:eastAsia="ru-RU"/>
        </w:rPr>
        <w:t>tatų įgyvendinimu, saugomi Savivaldybės dokumentacijos plane nustatytais terminais.</w:t>
      </w:r>
    </w:p>
    <w:p w14:paraId="659004E4" w14:textId="595C5B8B" w:rsidR="00CA24DC" w:rsidRDefault="00FA7AE0" w:rsidP="00FA7AE0">
      <w:pPr>
        <w:tabs>
          <w:tab w:val="left" w:pos="1701"/>
        </w:tabs>
        <w:suppressAutoHyphens/>
        <w:ind w:firstLine="1290"/>
        <w:jc w:val="both"/>
        <w:rPr>
          <w:kern w:val="24"/>
          <w:szCs w:val="24"/>
          <w:lang w:eastAsia="ru-RU"/>
        </w:rPr>
      </w:pPr>
      <w:r>
        <w:rPr>
          <w:kern w:val="24"/>
          <w:szCs w:val="24"/>
          <w:lang w:eastAsia="ru-RU"/>
        </w:rPr>
        <w:t>31</w:t>
      </w:r>
      <w:r>
        <w:rPr>
          <w:kern w:val="24"/>
          <w:szCs w:val="24"/>
          <w:lang w:eastAsia="ru-RU"/>
        </w:rPr>
        <w:t>.</w:t>
      </w:r>
      <w:r>
        <w:rPr>
          <w:kern w:val="24"/>
          <w:szCs w:val="24"/>
          <w:lang w:eastAsia="ru-RU"/>
        </w:rPr>
        <w:tab/>
      </w:r>
      <w:r>
        <w:rPr>
          <w:bCs/>
          <w:kern w:val="24"/>
          <w:szCs w:val="24"/>
          <w:lang w:eastAsia="ru-RU"/>
        </w:rPr>
        <w:t>Asmenys, įgyvendinantys Aprašo reikalavimus, už jų pažeidimus atsako teisės aktų nustatyta tvarka.</w:t>
      </w:r>
    </w:p>
    <w:p w14:paraId="155D87C6" w14:textId="77777777" w:rsidR="00FA7AE0" w:rsidRDefault="00FA7AE0">
      <w:pPr>
        <w:suppressAutoHyphens/>
        <w:ind w:left="4678"/>
        <w:jc w:val="both"/>
        <w:sectPr w:rsidR="00FA7AE0">
          <w:pgSz w:w="11906" w:h="16838" w:code="9"/>
          <w:pgMar w:top="1134" w:right="567" w:bottom="1134" w:left="1701" w:header="567" w:footer="709" w:gutter="0"/>
          <w:pgNumType w:start="1"/>
          <w:cols w:space="708"/>
          <w:titlePg/>
          <w:docGrid w:linePitch="360"/>
        </w:sectPr>
      </w:pPr>
    </w:p>
    <w:p w14:paraId="402E628A" w14:textId="77777777" w:rsidR="00FA7AE0" w:rsidRDefault="00FA7AE0">
      <w:pPr>
        <w:suppressAutoHyphens/>
        <w:ind w:left="4678"/>
        <w:jc w:val="both"/>
        <w:rPr>
          <w:kern w:val="24"/>
          <w:szCs w:val="24"/>
          <w:lang w:eastAsia="ru-RU"/>
        </w:rPr>
      </w:pPr>
      <w:r>
        <w:rPr>
          <w:kern w:val="24"/>
          <w:szCs w:val="24"/>
          <w:lang w:eastAsia="ru-RU"/>
        </w:rPr>
        <w:lastRenderedPageBreak/>
        <w:t xml:space="preserve">Informacijos apie pažeidimus pagal Lietuvos </w:t>
      </w:r>
    </w:p>
    <w:p w14:paraId="2F8B7203" w14:textId="77777777" w:rsidR="00FA7AE0" w:rsidRDefault="00FA7AE0">
      <w:pPr>
        <w:suppressAutoHyphens/>
        <w:ind w:left="4678"/>
        <w:jc w:val="both"/>
        <w:rPr>
          <w:kern w:val="24"/>
          <w:szCs w:val="24"/>
          <w:lang w:eastAsia="ru-RU"/>
        </w:rPr>
      </w:pPr>
      <w:r>
        <w:rPr>
          <w:kern w:val="24"/>
          <w:szCs w:val="24"/>
          <w:lang w:eastAsia="ru-RU"/>
        </w:rPr>
        <w:t>Respublik</w:t>
      </w:r>
      <w:r>
        <w:rPr>
          <w:kern w:val="24"/>
          <w:szCs w:val="24"/>
          <w:lang w:eastAsia="ru-RU"/>
        </w:rPr>
        <w:t xml:space="preserve">os pranešėjų apsaugos įstatymą Visagino </w:t>
      </w:r>
    </w:p>
    <w:p w14:paraId="3C10AFDC" w14:textId="77777777" w:rsidR="00FA7AE0" w:rsidRDefault="00FA7AE0">
      <w:pPr>
        <w:suppressAutoHyphens/>
        <w:ind w:left="4678"/>
        <w:jc w:val="both"/>
        <w:rPr>
          <w:kern w:val="24"/>
          <w:szCs w:val="24"/>
          <w:lang w:eastAsia="ru-RU"/>
        </w:rPr>
      </w:pPr>
      <w:r>
        <w:rPr>
          <w:kern w:val="24"/>
          <w:szCs w:val="24"/>
          <w:lang w:eastAsia="ru-RU"/>
        </w:rPr>
        <w:t xml:space="preserve">savivaldybės administracijoje ir jos valdymo sričiai </w:t>
      </w:r>
    </w:p>
    <w:p w14:paraId="07A72D40" w14:textId="6737661C" w:rsidR="00CA24DC" w:rsidRDefault="00FA7AE0">
      <w:pPr>
        <w:suppressAutoHyphens/>
        <w:ind w:left="4678"/>
        <w:jc w:val="both"/>
        <w:rPr>
          <w:kern w:val="24"/>
          <w:szCs w:val="24"/>
          <w:lang w:eastAsia="ru-RU"/>
        </w:rPr>
      </w:pPr>
      <w:r>
        <w:rPr>
          <w:kern w:val="24"/>
          <w:szCs w:val="24"/>
          <w:lang w:eastAsia="ru-RU"/>
        </w:rPr>
        <w:t>priklausančiose įstaigose teikimo</w:t>
      </w:r>
      <w:r>
        <w:rPr>
          <w:caps/>
          <w:kern w:val="24"/>
          <w:szCs w:val="24"/>
          <w:lang w:eastAsia="ru-RU"/>
        </w:rPr>
        <w:t xml:space="preserve"> </w:t>
      </w:r>
      <w:r>
        <w:rPr>
          <w:kern w:val="24"/>
          <w:szCs w:val="24"/>
          <w:lang w:eastAsia="ru-RU"/>
        </w:rPr>
        <w:t>tvarkos aprašo</w:t>
      </w:r>
    </w:p>
    <w:p w14:paraId="0017E54A" w14:textId="337FADEB" w:rsidR="00CA24DC" w:rsidRDefault="00FA7AE0">
      <w:pPr>
        <w:suppressAutoHyphens/>
        <w:ind w:left="4678"/>
        <w:jc w:val="both"/>
        <w:rPr>
          <w:kern w:val="24"/>
          <w:szCs w:val="24"/>
          <w:lang w:eastAsia="ru-RU"/>
        </w:rPr>
      </w:pPr>
      <w:r>
        <w:rPr>
          <w:kern w:val="24"/>
          <w:szCs w:val="24"/>
          <w:lang w:eastAsia="ru-RU"/>
        </w:rPr>
        <w:t>1</w:t>
      </w:r>
      <w:r>
        <w:rPr>
          <w:kern w:val="24"/>
          <w:szCs w:val="24"/>
          <w:lang w:eastAsia="ru-RU"/>
        </w:rPr>
        <w:t xml:space="preserve"> priedas</w:t>
      </w:r>
    </w:p>
    <w:p w14:paraId="443FD6A7" w14:textId="601AAD0B" w:rsidR="00CA24DC" w:rsidRDefault="00CA24DC">
      <w:pPr>
        <w:suppressAutoHyphens/>
        <w:rPr>
          <w:kern w:val="24"/>
          <w:szCs w:val="24"/>
          <w:lang w:eastAsia="ru-RU"/>
        </w:rPr>
      </w:pPr>
    </w:p>
    <w:p w14:paraId="0CB7084A" w14:textId="5AC2618F" w:rsidR="00CA24DC" w:rsidRDefault="00FA7AE0">
      <w:pPr>
        <w:suppressAutoHyphens/>
        <w:jc w:val="center"/>
        <w:rPr>
          <w:b/>
          <w:bCs/>
          <w:kern w:val="24"/>
          <w:szCs w:val="24"/>
          <w:lang w:eastAsia="ru-RU"/>
        </w:rPr>
      </w:pPr>
      <w:r>
        <w:rPr>
          <w:b/>
          <w:bCs/>
          <w:kern w:val="24"/>
          <w:szCs w:val="24"/>
          <w:lang w:eastAsia="ru-RU"/>
        </w:rPr>
        <w:t>(Pranešimo apie pažeidimą forma)</w:t>
      </w:r>
    </w:p>
    <w:p w14:paraId="6E258A1B" w14:textId="313021E0" w:rsidR="00CA24DC" w:rsidRDefault="00CA24DC">
      <w:pPr>
        <w:suppressAutoHyphens/>
        <w:jc w:val="center"/>
        <w:rPr>
          <w:kern w:val="24"/>
          <w:szCs w:val="24"/>
          <w:lang w:eastAsia="ru-RU"/>
        </w:rPr>
      </w:pPr>
    </w:p>
    <w:p w14:paraId="0E6C8FB4" w14:textId="6DC48830" w:rsidR="00CA24DC" w:rsidRDefault="00FA7AE0">
      <w:pPr>
        <w:suppressAutoHyphens/>
        <w:jc w:val="center"/>
        <w:rPr>
          <w:kern w:val="24"/>
          <w:szCs w:val="24"/>
          <w:lang w:eastAsia="ru-RU"/>
        </w:rPr>
      </w:pPr>
      <w:r>
        <w:rPr>
          <w:b/>
          <w:bCs/>
          <w:kern w:val="24"/>
          <w:szCs w:val="24"/>
          <w:lang w:eastAsia="ru-RU"/>
        </w:rPr>
        <w:t>PRANEŠIMAS APIE PAŽEIDIMĄ</w:t>
      </w:r>
    </w:p>
    <w:p w14:paraId="75D19812" w14:textId="58A1B699" w:rsidR="00CA24DC" w:rsidRDefault="00CA24DC">
      <w:pPr>
        <w:tabs>
          <w:tab w:val="left" w:pos="993"/>
          <w:tab w:val="left" w:pos="5103"/>
        </w:tabs>
        <w:suppressAutoHyphens/>
        <w:jc w:val="center"/>
        <w:rPr>
          <w:kern w:val="24"/>
          <w:szCs w:val="24"/>
          <w:lang w:eastAsia="ru-RU"/>
        </w:rPr>
      </w:pPr>
    </w:p>
    <w:p w14:paraId="04C3E6C6" w14:textId="7A562C94" w:rsidR="00CA24DC" w:rsidRDefault="00FA7AE0">
      <w:pPr>
        <w:suppressAutoHyphens/>
        <w:ind w:firstLine="782"/>
        <w:jc w:val="center"/>
        <w:rPr>
          <w:kern w:val="24"/>
          <w:szCs w:val="24"/>
          <w:u w:val="single"/>
          <w:lang w:eastAsia="ru-RU"/>
        </w:rPr>
      </w:pPr>
      <w:r>
        <w:rPr>
          <w:kern w:val="24"/>
          <w:szCs w:val="24"/>
          <w:lang w:eastAsia="ru-RU"/>
        </w:rPr>
        <w:t xml:space="preserve">Nr. </w:t>
      </w:r>
      <w:r>
        <w:rPr>
          <w:kern w:val="24"/>
          <w:szCs w:val="24"/>
          <w:u w:val="single"/>
          <w:lang w:eastAsia="ru-RU"/>
        </w:rPr>
        <w:tab/>
      </w:r>
    </w:p>
    <w:p w14:paraId="6A78F3B2" w14:textId="77777777" w:rsidR="00CA24DC" w:rsidRDefault="00FA7AE0">
      <w:pPr>
        <w:suppressAutoHyphens/>
        <w:ind w:firstLine="3828"/>
        <w:rPr>
          <w:i/>
          <w:iCs/>
          <w:kern w:val="24"/>
          <w:szCs w:val="24"/>
          <w:lang w:eastAsia="ru-RU"/>
        </w:rPr>
      </w:pPr>
      <w:r>
        <w:rPr>
          <w:i/>
          <w:iCs/>
          <w:kern w:val="24"/>
          <w:szCs w:val="24"/>
          <w:lang w:eastAsia="ru-RU"/>
        </w:rPr>
        <w:t>(data)</w:t>
      </w:r>
    </w:p>
    <w:p w14:paraId="3D29F597" w14:textId="163617DD" w:rsidR="00CA24DC" w:rsidRDefault="00CA24DC">
      <w:pPr>
        <w:tabs>
          <w:tab w:val="left" w:pos="993"/>
          <w:tab w:val="left" w:pos="5103"/>
        </w:tabs>
        <w:suppressAutoHyphens/>
        <w:rPr>
          <w:kern w:val="24"/>
          <w:szCs w:val="24"/>
          <w:lang w:eastAsia="ru-RU"/>
        </w:rPr>
      </w:pPr>
    </w:p>
    <w:tbl>
      <w:tblPr>
        <w:tblW w:w="0" w:type="auto"/>
        <w:tblInd w:w="110" w:type="dxa"/>
        <w:tblLayout w:type="fixed"/>
        <w:tblCellMar>
          <w:left w:w="110" w:type="dxa"/>
          <w:right w:w="110" w:type="dxa"/>
        </w:tblCellMar>
        <w:tblLook w:val="0000" w:firstRow="0" w:lastRow="0" w:firstColumn="0" w:lastColumn="0" w:noHBand="0" w:noVBand="0"/>
      </w:tblPr>
      <w:tblGrid>
        <w:gridCol w:w="3597"/>
        <w:gridCol w:w="1402"/>
        <w:gridCol w:w="4631"/>
      </w:tblGrid>
      <w:tr w:rsidR="00CA24DC" w14:paraId="05C56FAB"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E7E6E6"/>
          </w:tcPr>
          <w:p w14:paraId="0DBF7A59" w14:textId="77777777" w:rsidR="00CA24DC" w:rsidRDefault="00FA7AE0">
            <w:pPr>
              <w:tabs>
                <w:tab w:val="left" w:pos="993"/>
                <w:tab w:val="left" w:pos="5103"/>
              </w:tabs>
              <w:suppressAutoHyphens/>
              <w:rPr>
                <w:kern w:val="24"/>
                <w:szCs w:val="24"/>
                <w:lang w:eastAsia="ru-RU"/>
              </w:rPr>
            </w:pPr>
            <w:r>
              <w:rPr>
                <w:kern w:val="24"/>
                <w:szCs w:val="24"/>
                <w:lang w:eastAsia="ru-RU"/>
              </w:rPr>
              <w:t xml:space="preserve">Asmens, pranešančio </w:t>
            </w:r>
            <w:r>
              <w:rPr>
                <w:kern w:val="24"/>
                <w:szCs w:val="24"/>
                <w:lang w:eastAsia="ru-RU"/>
              </w:rPr>
              <w:t>apie pažeidimą, duomenys</w:t>
            </w:r>
          </w:p>
        </w:tc>
      </w:tr>
      <w:tr w:rsidR="00CA24DC" w14:paraId="6C5DC460"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0259A39B" w14:textId="77777777" w:rsidR="00CA24DC" w:rsidRDefault="00FA7AE0">
            <w:pPr>
              <w:tabs>
                <w:tab w:val="left" w:pos="993"/>
                <w:tab w:val="left" w:pos="5103"/>
              </w:tabs>
              <w:suppressAutoHyphens/>
              <w:rPr>
                <w:kern w:val="24"/>
                <w:szCs w:val="24"/>
                <w:lang w:eastAsia="ru-RU"/>
              </w:rPr>
            </w:pPr>
            <w:r>
              <w:rPr>
                <w:kern w:val="24"/>
                <w:szCs w:val="24"/>
                <w:lang w:eastAsia="ru-RU"/>
              </w:rPr>
              <w:t>Vardas, pavardė</w:t>
            </w:r>
          </w:p>
        </w:tc>
        <w:tc>
          <w:tcPr>
            <w:tcW w:w="6033" w:type="dxa"/>
            <w:gridSpan w:val="2"/>
            <w:tcBorders>
              <w:top w:val="single" w:sz="3" w:space="0" w:color="00000A"/>
              <w:left w:val="single" w:sz="3" w:space="0" w:color="00000A"/>
              <w:bottom w:val="single" w:sz="3" w:space="0" w:color="00000A"/>
              <w:right w:val="single" w:sz="3" w:space="0" w:color="00000A"/>
            </w:tcBorders>
          </w:tcPr>
          <w:p w14:paraId="43E6126D" w14:textId="77777777" w:rsidR="00CA24DC" w:rsidRDefault="00CA24DC">
            <w:pPr>
              <w:tabs>
                <w:tab w:val="left" w:pos="993"/>
                <w:tab w:val="left" w:pos="5103"/>
              </w:tabs>
              <w:suppressAutoHyphens/>
              <w:rPr>
                <w:kern w:val="24"/>
                <w:szCs w:val="24"/>
                <w:lang w:eastAsia="ru-RU"/>
              </w:rPr>
            </w:pPr>
          </w:p>
        </w:tc>
      </w:tr>
      <w:tr w:rsidR="00CA24DC" w14:paraId="642AF4B2"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6443937B" w14:textId="77777777" w:rsidR="00CA24DC" w:rsidRDefault="00FA7AE0">
            <w:pPr>
              <w:tabs>
                <w:tab w:val="left" w:pos="993"/>
                <w:tab w:val="left" w:pos="5103"/>
              </w:tabs>
              <w:suppressAutoHyphens/>
              <w:rPr>
                <w:kern w:val="24"/>
                <w:szCs w:val="24"/>
                <w:lang w:eastAsia="ru-RU"/>
              </w:rPr>
            </w:pPr>
            <w:r>
              <w:rPr>
                <w:kern w:val="24"/>
                <w:szCs w:val="24"/>
                <w:lang w:eastAsia="ru-RU"/>
              </w:rPr>
              <w:t>Asmens kodas</w:t>
            </w:r>
          </w:p>
        </w:tc>
        <w:tc>
          <w:tcPr>
            <w:tcW w:w="6033" w:type="dxa"/>
            <w:gridSpan w:val="2"/>
            <w:tcBorders>
              <w:top w:val="single" w:sz="3" w:space="0" w:color="00000A"/>
              <w:left w:val="single" w:sz="3" w:space="0" w:color="00000A"/>
              <w:bottom w:val="single" w:sz="3" w:space="0" w:color="00000A"/>
              <w:right w:val="single" w:sz="3" w:space="0" w:color="00000A"/>
            </w:tcBorders>
          </w:tcPr>
          <w:p w14:paraId="0F7DB239" w14:textId="77777777" w:rsidR="00CA24DC" w:rsidRDefault="00CA24DC">
            <w:pPr>
              <w:tabs>
                <w:tab w:val="left" w:pos="993"/>
                <w:tab w:val="left" w:pos="5103"/>
              </w:tabs>
              <w:suppressAutoHyphens/>
              <w:rPr>
                <w:kern w:val="24"/>
                <w:szCs w:val="24"/>
                <w:lang w:eastAsia="ru-RU"/>
              </w:rPr>
            </w:pPr>
          </w:p>
        </w:tc>
      </w:tr>
      <w:tr w:rsidR="00CA24DC" w14:paraId="09EDCE62"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5EFA2F26" w14:textId="77777777" w:rsidR="00CA24DC" w:rsidRDefault="00FA7AE0">
            <w:pPr>
              <w:tabs>
                <w:tab w:val="left" w:pos="993"/>
                <w:tab w:val="left" w:pos="5103"/>
              </w:tabs>
              <w:suppressAutoHyphens/>
              <w:rPr>
                <w:kern w:val="24"/>
                <w:szCs w:val="24"/>
                <w:lang w:eastAsia="ru-RU"/>
              </w:rPr>
            </w:pPr>
            <w:r>
              <w:rPr>
                <w:kern w:val="24"/>
                <w:szCs w:val="24"/>
                <w:lang w:eastAsia="ru-RU"/>
              </w:rPr>
              <w:t>Darbovietė (su įstaiga siejantys ar sieję tarnybos, darbo santykiai ar sutartiniai santykiai)</w:t>
            </w:r>
          </w:p>
        </w:tc>
        <w:tc>
          <w:tcPr>
            <w:tcW w:w="6033" w:type="dxa"/>
            <w:gridSpan w:val="2"/>
            <w:tcBorders>
              <w:top w:val="single" w:sz="3" w:space="0" w:color="00000A"/>
              <w:left w:val="single" w:sz="3" w:space="0" w:color="00000A"/>
              <w:bottom w:val="single" w:sz="3" w:space="0" w:color="00000A"/>
              <w:right w:val="single" w:sz="3" w:space="0" w:color="00000A"/>
            </w:tcBorders>
          </w:tcPr>
          <w:p w14:paraId="3EEFA084" w14:textId="77777777" w:rsidR="00CA24DC" w:rsidRDefault="00CA24DC">
            <w:pPr>
              <w:tabs>
                <w:tab w:val="left" w:pos="993"/>
                <w:tab w:val="left" w:pos="5103"/>
              </w:tabs>
              <w:suppressAutoHyphens/>
              <w:rPr>
                <w:kern w:val="24"/>
                <w:szCs w:val="24"/>
                <w:lang w:eastAsia="ru-RU"/>
              </w:rPr>
            </w:pPr>
          </w:p>
        </w:tc>
      </w:tr>
      <w:tr w:rsidR="00CA24DC" w14:paraId="2F9E3EA2"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031344B2" w14:textId="77777777" w:rsidR="00CA24DC" w:rsidRDefault="00FA7AE0">
            <w:pPr>
              <w:tabs>
                <w:tab w:val="left" w:pos="993"/>
                <w:tab w:val="left" w:pos="5103"/>
              </w:tabs>
              <w:suppressAutoHyphens/>
              <w:rPr>
                <w:kern w:val="24"/>
                <w:szCs w:val="24"/>
                <w:lang w:eastAsia="ru-RU"/>
              </w:rPr>
            </w:pPr>
            <w:r>
              <w:rPr>
                <w:kern w:val="24"/>
                <w:szCs w:val="24"/>
                <w:lang w:eastAsia="ru-RU"/>
              </w:rPr>
              <w:t>Pareigos</w:t>
            </w:r>
          </w:p>
        </w:tc>
        <w:tc>
          <w:tcPr>
            <w:tcW w:w="6033" w:type="dxa"/>
            <w:gridSpan w:val="2"/>
            <w:tcBorders>
              <w:top w:val="single" w:sz="3" w:space="0" w:color="00000A"/>
              <w:left w:val="single" w:sz="3" w:space="0" w:color="00000A"/>
              <w:bottom w:val="single" w:sz="3" w:space="0" w:color="00000A"/>
              <w:right w:val="single" w:sz="3" w:space="0" w:color="00000A"/>
            </w:tcBorders>
          </w:tcPr>
          <w:p w14:paraId="153F11E5" w14:textId="77777777" w:rsidR="00CA24DC" w:rsidRDefault="00CA24DC">
            <w:pPr>
              <w:tabs>
                <w:tab w:val="left" w:pos="993"/>
                <w:tab w:val="left" w:pos="5103"/>
              </w:tabs>
              <w:suppressAutoHyphens/>
              <w:rPr>
                <w:kern w:val="24"/>
                <w:szCs w:val="24"/>
                <w:lang w:eastAsia="ru-RU"/>
              </w:rPr>
            </w:pPr>
          </w:p>
        </w:tc>
      </w:tr>
      <w:tr w:rsidR="00CA24DC" w14:paraId="7251D284"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E7E6E6"/>
          </w:tcPr>
          <w:p w14:paraId="64D59F6C" w14:textId="77777777" w:rsidR="00CA24DC" w:rsidRDefault="00FA7AE0">
            <w:pPr>
              <w:tabs>
                <w:tab w:val="left" w:pos="993"/>
                <w:tab w:val="left" w:pos="5103"/>
              </w:tabs>
              <w:suppressAutoHyphens/>
              <w:rPr>
                <w:kern w:val="24"/>
                <w:szCs w:val="24"/>
                <w:lang w:eastAsia="ru-RU"/>
              </w:rPr>
            </w:pPr>
            <w:r>
              <w:rPr>
                <w:kern w:val="24"/>
                <w:szCs w:val="24"/>
                <w:lang w:eastAsia="ru-RU"/>
              </w:rPr>
              <w:t>Informacija susisiekimui</w:t>
            </w:r>
          </w:p>
        </w:tc>
      </w:tr>
      <w:tr w:rsidR="00CA24DC" w14:paraId="2C810169"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4805FB74" w14:textId="77777777" w:rsidR="00CA24DC" w:rsidRDefault="00FA7AE0">
            <w:pPr>
              <w:tabs>
                <w:tab w:val="left" w:pos="993"/>
                <w:tab w:val="left" w:pos="5103"/>
              </w:tabs>
              <w:suppressAutoHyphens/>
              <w:rPr>
                <w:kern w:val="24"/>
                <w:szCs w:val="24"/>
                <w:lang w:eastAsia="ru-RU"/>
              </w:rPr>
            </w:pPr>
            <w:r>
              <w:rPr>
                <w:kern w:val="24"/>
                <w:szCs w:val="24"/>
                <w:lang w:eastAsia="ru-RU"/>
              </w:rPr>
              <w:t>Telefonas (pastabos dėl susisiekimo)</w:t>
            </w:r>
          </w:p>
        </w:tc>
        <w:tc>
          <w:tcPr>
            <w:tcW w:w="6033" w:type="dxa"/>
            <w:gridSpan w:val="2"/>
            <w:tcBorders>
              <w:top w:val="single" w:sz="3" w:space="0" w:color="00000A"/>
              <w:left w:val="single" w:sz="3" w:space="0" w:color="00000A"/>
              <w:bottom w:val="single" w:sz="3" w:space="0" w:color="00000A"/>
              <w:right w:val="single" w:sz="3" w:space="0" w:color="00000A"/>
            </w:tcBorders>
          </w:tcPr>
          <w:p w14:paraId="288C6164" w14:textId="77777777" w:rsidR="00CA24DC" w:rsidRDefault="00CA24DC">
            <w:pPr>
              <w:tabs>
                <w:tab w:val="left" w:pos="993"/>
                <w:tab w:val="left" w:pos="5103"/>
              </w:tabs>
              <w:suppressAutoHyphens/>
              <w:rPr>
                <w:kern w:val="24"/>
                <w:szCs w:val="24"/>
                <w:lang w:eastAsia="ru-RU"/>
              </w:rPr>
            </w:pPr>
          </w:p>
        </w:tc>
      </w:tr>
      <w:tr w:rsidR="00CA24DC" w14:paraId="4E76F362"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6C1FE8F1" w14:textId="77777777" w:rsidR="00CA24DC" w:rsidRDefault="00FA7AE0">
            <w:pPr>
              <w:tabs>
                <w:tab w:val="left" w:pos="993"/>
                <w:tab w:val="left" w:pos="5103"/>
              </w:tabs>
              <w:suppressAutoHyphens/>
              <w:rPr>
                <w:kern w:val="24"/>
                <w:szCs w:val="24"/>
                <w:lang w:eastAsia="ru-RU"/>
              </w:rPr>
            </w:pPr>
            <w:r>
              <w:rPr>
                <w:kern w:val="24"/>
                <w:szCs w:val="24"/>
                <w:lang w:eastAsia="ru-RU"/>
              </w:rPr>
              <w:t>Asmeninis el. paštas arba</w:t>
            </w:r>
            <w:r>
              <w:rPr>
                <w:kern w:val="24"/>
                <w:szCs w:val="24"/>
                <w:lang w:eastAsia="ru-RU"/>
              </w:rPr>
              <w:t xml:space="preserve"> gyvenamosios vietos adresas</w:t>
            </w:r>
          </w:p>
        </w:tc>
        <w:tc>
          <w:tcPr>
            <w:tcW w:w="6033" w:type="dxa"/>
            <w:gridSpan w:val="2"/>
            <w:tcBorders>
              <w:top w:val="single" w:sz="3" w:space="0" w:color="00000A"/>
              <w:left w:val="single" w:sz="3" w:space="0" w:color="00000A"/>
              <w:bottom w:val="single" w:sz="3" w:space="0" w:color="00000A"/>
              <w:right w:val="single" w:sz="3" w:space="0" w:color="00000A"/>
            </w:tcBorders>
          </w:tcPr>
          <w:p w14:paraId="1F38508D" w14:textId="77777777" w:rsidR="00CA24DC" w:rsidRDefault="00CA24DC">
            <w:pPr>
              <w:tabs>
                <w:tab w:val="left" w:pos="993"/>
                <w:tab w:val="left" w:pos="5103"/>
              </w:tabs>
              <w:suppressAutoHyphens/>
              <w:rPr>
                <w:kern w:val="24"/>
                <w:szCs w:val="24"/>
                <w:lang w:eastAsia="ru-RU"/>
              </w:rPr>
            </w:pPr>
          </w:p>
        </w:tc>
      </w:tr>
      <w:tr w:rsidR="00CA24DC" w14:paraId="467C56FD"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E7E6E6"/>
          </w:tcPr>
          <w:p w14:paraId="4463DF5A" w14:textId="77777777" w:rsidR="00CA24DC" w:rsidRDefault="00FA7AE0">
            <w:pPr>
              <w:tabs>
                <w:tab w:val="left" w:pos="993"/>
                <w:tab w:val="left" w:pos="5103"/>
              </w:tabs>
              <w:suppressAutoHyphens/>
              <w:rPr>
                <w:kern w:val="24"/>
                <w:szCs w:val="24"/>
                <w:lang w:eastAsia="ru-RU"/>
              </w:rPr>
            </w:pPr>
            <w:r>
              <w:rPr>
                <w:kern w:val="24"/>
                <w:szCs w:val="24"/>
                <w:lang w:eastAsia="ru-RU"/>
              </w:rPr>
              <w:t>Informacija apie pažeidimą</w:t>
            </w:r>
          </w:p>
        </w:tc>
      </w:tr>
      <w:tr w:rsidR="00CA24DC" w14:paraId="24565C62"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FFFFFF"/>
          </w:tcPr>
          <w:p w14:paraId="2B21F2D7" w14:textId="77777777" w:rsidR="00CA24DC" w:rsidRDefault="00FA7AE0">
            <w:pPr>
              <w:tabs>
                <w:tab w:val="left" w:pos="304"/>
                <w:tab w:val="left" w:pos="1022"/>
                <w:tab w:val="left" w:pos="5132"/>
              </w:tabs>
              <w:suppressAutoHyphens/>
              <w:rPr>
                <w:kern w:val="24"/>
                <w:szCs w:val="24"/>
                <w:lang w:eastAsia="ru-RU"/>
              </w:rPr>
            </w:pPr>
            <w:r>
              <w:rPr>
                <w:kern w:val="24"/>
                <w:szCs w:val="24"/>
                <w:lang w:eastAsia="ru-RU"/>
              </w:rPr>
              <w:t>1. Apie kokį pažeidimą pranešate? Kokio pobūdžio tai pažeidimas?</w:t>
            </w:r>
          </w:p>
          <w:p w14:paraId="506DEE28" w14:textId="77777777" w:rsidR="00CA24DC" w:rsidRDefault="00CA24DC">
            <w:pPr>
              <w:tabs>
                <w:tab w:val="left" w:pos="304"/>
                <w:tab w:val="left" w:pos="1022"/>
                <w:tab w:val="left" w:pos="5132"/>
              </w:tabs>
              <w:suppressAutoHyphens/>
              <w:rPr>
                <w:kern w:val="24"/>
                <w:szCs w:val="24"/>
                <w:lang w:eastAsia="ru-RU"/>
              </w:rPr>
            </w:pPr>
          </w:p>
        </w:tc>
      </w:tr>
      <w:tr w:rsidR="00CA24DC" w14:paraId="6E22915F"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FFFFFF"/>
          </w:tcPr>
          <w:p w14:paraId="2022EC00" w14:textId="77777777" w:rsidR="00CA24DC" w:rsidRDefault="00FA7AE0">
            <w:pPr>
              <w:tabs>
                <w:tab w:val="left" w:pos="304"/>
                <w:tab w:val="left" w:pos="1022"/>
                <w:tab w:val="left" w:pos="5132"/>
              </w:tabs>
              <w:suppressAutoHyphens/>
              <w:rPr>
                <w:kern w:val="24"/>
                <w:szCs w:val="24"/>
                <w:lang w:eastAsia="ru-RU"/>
              </w:rPr>
            </w:pPr>
            <w:r>
              <w:rPr>
                <w:kern w:val="24"/>
                <w:szCs w:val="24"/>
                <w:lang w:eastAsia="ru-RU"/>
              </w:rPr>
              <w:t>2. Kas padarė šį pažeidimą? Kokie galėjo būti pažeidimą darančio asmens motyvai?</w:t>
            </w:r>
          </w:p>
          <w:p w14:paraId="76C49204" w14:textId="77777777" w:rsidR="00CA24DC" w:rsidRDefault="00CA24DC">
            <w:pPr>
              <w:tabs>
                <w:tab w:val="left" w:pos="304"/>
                <w:tab w:val="left" w:pos="1022"/>
                <w:tab w:val="left" w:pos="5132"/>
              </w:tabs>
              <w:suppressAutoHyphens/>
              <w:rPr>
                <w:kern w:val="24"/>
                <w:szCs w:val="24"/>
                <w:lang w:eastAsia="ru-RU"/>
              </w:rPr>
            </w:pPr>
          </w:p>
        </w:tc>
      </w:tr>
      <w:tr w:rsidR="00CA24DC" w14:paraId="19BA862C"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FFFFFF"/>
          </w:tcPr>
          <w:p w14:paraId="3F2FD555" w14:textId="77777777" w:rsidR="00CA24DC" w:rsidRDefault="00FA7AE0">
            <w:pPr>
              <w:tabs>
                <w:tab w:val="left" w:pos="304"/>
                <w:tab w:val="left" w:pos="1022"/>
                <w:tab w:val="left" w:pos="5132"/>
              </w:tabs>
              <w:suppressAutoHyphens/>
              <w:rPr>
                <w:kern w:val="24"/>
                <w:szCs w:val="24"/>
                <w:lang w:eastAsia="ru-RU"/>
              </w:rPr>
            </w:pPr>
            <w:r>
              <w:rPr>
                <w:kern w:val="24"/>
                <w:szCs w:val="24"/>
                <w:lang w:eastAsia="ru-RU"/>
              </w:rPr>
              <w:t>3. Pažeidimo padarymo vieta, laikas</w:t>
            </w:r>
          </w:p>
          <w:p w14:paraId="29180668" w14:textId="77777777" w:rsidR="00CA24DC" w:rsidRDefault="00CA24DC">
            <w:pPr>
              <w:tabs>
                <w:tab w:val="left" w:pos="304"/>
                <w:tab w:val="left" w:pos="1022"/>
                <w:tab w:val="left" w:pos="5132"/>
              </w:tabs>
              <w:suppressAutoHyphens/>
              <w:rPr>
                <w:kern w:val="24"/>
                <w:szCs w:val="24"/>
                <w:lang w:eastAsia="ru-RU"/>
              </w:rPr>
            </w:pPr>
          </w:p>
        </w:tc>
      </w:tr>
      <w:tr w:rsidR="00CA24DC" w14:paraId="304239F0"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E7E6E6"/>
          </w:tcPr>
          <w:p w14:paraId="23B9F6EA" w14:textId="77777777" w:rsidR="00CA24DC" w:rsidRDefault="00FA7AE0">
            <w:pPr>
              <w:tabs>
                <w:tab w:val="left" w:pos="993"/>
                <w:tab w:val="left" w:pos="5103"/>
              </w:tabs>
              <w:suppressAutoHyphens/>
              <w:rPr>
                <w:kern w:val="24"/>
                <w:szCs w:val="24"/>
                <w:lang w:eastAsia="ru-RU"/>
              </w:rPr>
            </w:pPr>
            <w:r>
              <w:rPr>
                <w:kern w:val="24"/>
                <w:szCs w:val="24"/>
                <w:lang w:eastAsia="ru-RU"/>
              </w:rPr>
              <w:t xml:space="preserve">Duomenys </w:t>
            </w:r>
            <w:r>
              <w:rPr>
                <w:kern w:val="24"/>
                <w:szCs w:val="24"/>
                <w:lang w:eastAsia="ru-RU"/>
              </w:rPr>
              <w:t>apie pažeidimą padariusį asmenį ar asmenis</w:t>
            </w:r>
          </w:p>
        </w:tc>
      </w:tr>
      <w:tr w:rsidR="00CA24DC" w14:paraId="36EAD7A3"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77B5783D" w14:textId="77777777" w:rsidR="00CA24DC" w:rsidRDefault="00FA7AE0">
            <w:pPr>
              <w:tabs>
                <w:tab w:val="left" w:pos="993"/>
                <w:tab w:val="left" w:pos="5103"/>
              </w:tabs>
              <w:suppressAutoHyphens/>
              <w:rPr>
                <w:kern w:val="24"/>
                <w:szCs w:val="24"/>
                <w:lang w:eastAsia="ru-RU"/>
              </w:rPr>
            </w:pPr>
            <w:r>
              <w:rPr>
                <w:kern w:val="24"/>
                <w:szCs w:val="24"/>
                <w:lang w:eastAsia="ru-RU"/>
              </w:rPr>
              <w:t>Vardas, pavardė</w:t>
            </w:r>
          </w:p>
        </w:tc>
        <w:tc>
          <w:tcPr>
            <w:tcW w:w="6033" w:type="dxa"/>
            <w:gridSpan w:val="2"/>
            <w:tcBorders>
              <w:top w:val="single" w:sz="3" w:space="0" w:color="00000A"/>
              <w:left w:val="single" w:sz="3" w:space="0" w:color="00000A"/>
              <w:bottom w:val="single" w:sz="3" w:space="0" w:color="00000A"/>
              <w:right w:val="single" w:sz="3" w:space="0" w:color="00000A"/>
            </w:tcBorders>
          </w:tcPr>
          <w:p w14:paraId="07D2A404" w14:textId="77777777" w:rsidR="00CA24DC" w:rsidRDefault="00CA24DC">
            <w:pPr>
              <w:tabs>
                <w:tab w:val="left" w:pos="993"/>
                <w:tab w:val="left" w:pos="5103"/>
              </w:tabs>
              <w:suppressAutoHyphens/>
              <w:rPr>
                <w:kern w:val="24"/>
                <w:szCs w:val="24"/>
                <w:lang w:eastAsia="ru-RU"/>
              </w:rPr>
            </w:pPr>
          </w:p>
        </w:tc>
      </w:tr>
      <w:tr w:rsidR="00CA24DC" w14:paraId="5BB0B71B"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6A5F6C2B" w14:textId="77777777" w:rsidR="00CA24DC" w:rsidRDefault="00FA7AE0">
            <w:pPr>
              <w:tabs>
                <w:tab w:val="left" w:pos="993"/>
                <w:tab w:val="left" w:pos="5103"/>
              </w:tabs>
              <w:suppressAutoHyphens/>
              <w:rPr>
                <w:kern w:val="24"/>
                <w:szCs w:val="24"/>
                <w:lang w:eastAsia="ru-RU"/>
              </w:rPr>
            </w:pPr>
            <w:r>
              <w:rPr>
                <w:kern w:val="24"/>
                <w:szCs w:val="24"/>
                <w:lang w:eastAsia="ru-RU"/>
              </w:rPr>
              <w:t>Darbovietė</w:t>
            </w:r>
          </w:p>
        </w:tc>
        <w:tc>
          <w:tcPr>
            <w:tcW w:w="6033" w:type="dxa"/>
            <w:gridSpan w:val="2"/>
            <w:tcBorders>
              <w:top w:val="single" w:sz="3" w:space="0" w:color="00000A"/>
              <w:left w:val="single" w:sz="3" w:space="0" w:color="00000A"/>
              <w:bottom w:val="single" w:sz="3" w:space="0" w:color="00000A"/>
              <w:right w:val="single" w:sz="3" w:space="0" w:color="00000A"/>
            </w:tcBorders>
          </w:tcPr>
          <w:p w14:paraId="69C5934C" w14:textId="77777777" w:rsidR="00CA24DC" w:rsidRDefault="00CA24DC">
            <w:pPr>
              <w:tabs>
                <w:tab w:val="left" w:pos="993"/>
                <w:tab w:val="left" w:pos="5103"/>
              </w:tabs>
              <w:suppressAutoHyphens/>
              <w:rPr>
                <w:kern w:val="24"/>
                <w:szCs w:val="24"/>
                <w:lang w:eastAsia="ru-RU"/>
              </w:rPr>
            </w:pPr>
          </w:p>
        </w:tc>
      </w:tr>
      <w:tr w:rsidR="00CA24DC" w14:paraId="451D4C56"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256D6140" w14:textId="77777777" w:rsidR="00CA24DC" w:rsidRDefault="00FA7AE0">
            <w:pPr>
              <w:tabs>
                <w:tab w:val="left" w:pos="993"/>
                <w:tab w:val="left" w:pos="5103"/>
              </w:tabs>
              <w:suppressAutoHyphens/>
              <w:rPr>
                <w:kern w:val="24"/>
                <w:szCs w:val="24"/>
                <w:lang w:eastAsia="ru-RU"/>
              </w:rPr>
            </w:pPr>
            <w:r>
              <w:rPr>
                <w:kern w:val="24"/>
                <w:szCs w:val="24"/>
                <w:lang w:eastAsia="ru-RU"/>
              </w:rPr>
              <w:t>Pareigos</w:t>
            </w:r>
          </w:p>
        </w:tc>
        <w:tc>
          <w:tcPr>
            <w:tcW w:w="6033" w:type="dxa"/>
            <w:gridSpan w:val="2"/>
            <w:tcBorders>
              <w:top w:val="single" w:sz="3" w:space="0" w:color="00000A"/>
              <w:left w:val="single" w:sz="3" w:space="0" w:color="00000A"/>
              <w:bottom w:val="single" w:sz="3" w:space="0" w:color="00000A"/>
              <w:right w:val="single" w:sz="3" w:space="0" w:color="00000A"/>
            </w:tcBorders>
          </w:tcPr>
          <w:p w14:paraId="703890F0" w14:textId="77777777" w:rsidR="00CA24DC" w:rsidRDefault="00CA24DC">
            <w:pPr>
              <w:tabs>
                <w:tab w:val="left" w:pos="993"/>
                <w:tab w:val="left" w:pos="5103"/>
              </w:tabs>
              <w:suppressAutoHyphens/>
              <w:rPr>
                <w:kern w:val="24"/>
                <w:szCs w:val="24"/>
                <w:lang w:eastAsia="ru-RU"/>
              </w:rPr>
            </w:pPr>
          </w:p>
        </w:tc>
      </w:tr>
      <w:tr w:rsidR="00CA24DC" w14:paraId="5EE4D7D3"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tcPr>
          <w:p w14:paraId="1006508B" w14:textId="77777777" w:rsidR="00CA24DC" w:rsidRDefault="00FA7AE0">
            <w:pPr>
              <w:tabs>
                <w:tab w:val="left" w:pos="304"/>
                <w:tab w:val="left" w:pos="1022"/>
                <w:tab w:val="left" w:pos="5132"/>
              </w:tabs>
              <w:suppressAutoHyphens/>
              <w:jc w:val="both"/>
              <w:rPr>
                <w:kern w:val="24"/>
                <w:szCs w:val="24"/>
                <w:lang w:eastAsia="ru-RU"/>
              </w:rPr>
            </w:pPr>
            <w:r>
              <w:rPr>
                <w:kern w:val="24"/>
                <w:szCs w:val="24"/>
                <w:lang w:eastAsia="ru-RU"/>
              </w:rPr>
              <w:t>4. Ar yra kitų asmenų, kurie dalyvavo ar galėjo dalyvauti darant pažeidimą? Jei taip, nurodykite, kas jie.</w:t>
            </w:r>
          </w:p>
          <w:p w14:paraId="5D4C9B0B" w14:textId="77777777" w:rsidR="00CA24DC" w:rsidRDefault="00CA24DC">
            <w:pPr>
              <w:tabs>
                <w:tab w:val="left" w:pos="304"/>
                <w:tab w:val="left" w:pos="1022"/>
                <w:tab w:val="left" w:pos="5132"/>
              </w:tabs>
              <w:suppressAutoHyphens/>
              <w:rPr>
                <w:kern w:val="24"/>
                <w:szCs w:val="24"/>
                <w:lang w:eastAsia="ru-RU"/>
              </w:rPr>
            </w:pPr>
          </w:p>
        </w:tc>
      </w:tr>
      <w:tr w:rsidR="00CA24DC" w14:paraId="00640E1E"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tcPr>
          <w:p w14:paraId="0C38A9E6" w14:textId="77777777" w:rsidR="00CA24DC" w:rsidRDefault="00FA7AE0">
            <w:pPr>
              <w:tabs>
                <w:tab w:val="left" w:pos="304"/>
                <w:tab w:val="left" w:pos="1022"/>
                <w:tab w:val="left" w:pos="5132"/>
              </w:tabs>
              <w:suppressAutoHyphens/>
              <w:rPr>
                <w:kern w:val="24"/>
                <w:szCs w:val="24"/>
                <w:lang w:eastAsia="ru-RU"/>
              </w:rPr>
            </w:pPr>
            <w:r>
              <w:rPr>
                <w:kern w:val="24"/>
                <w:szCs w:val="24"/>
                <w:lang w:eastAsia="ru-RU"/>
              </w:rPr>
              <w:t xml:space="preserve">5. Ar yra kitų pažeidimo liudininkų? Jei taip, pateikite jų </w:t>
            </w:r>
            <w:r>
              <w:rPr>
                <w:kern w:val="24"/>
                <w:szCs w:val="24"/>
                <w:lang w:eastAsia="ru-RU"/>
              </w:rPr>
              <w:t>kontaktinius duomenis.</w:t>
            </w:r>
          </w:p>
          <w:p w14:paraId="74DA93C6" w14:textId="77777777" w:rsidR="00CA24DC" w:rsidRDefault="00CA24DC">
            <w:pPr>
              <w:tabs>
                <w:tab w:val="left" w:pos="304"/>
                <w:tab w:val="left" w:pos="1022"/>
                <w:tab w:val="left" w:pos="5132"/>
              </w:tabs>
              <w:suppressAutoHyphens/>
              <w:rPr>
                <w:kern w:val="24"/>
                <w:szCs w:val="24"/>
                <w:lang w:eastAsia="ru-RU"/>
              </w:rPr>
            </w:pPr>
          </w:p>
        </w:tc>
      </w:tr>
      <w:tr w:rsidR="00CA24DC" w14:paraId="1A77F5E6"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E7E6E6"/>
          </w:tcPr>
          <w:p w14:paraId="197E39B1" w14:textId="77777777" w:rsidR="00CA24DC" w:rsidRDefault="00FA7AE0">
            <w:pPr>
              <w:tabs>
                <w:tab w:val="left" w:pos="993"/>
                <w:tab w:val="left" w:pos="5103"/>
              </w:tabs>
              <w:suppressAutoHyphens/>
              <w:rPr>
                <w:kern w:val="24"/>
                <w:szCs w:val="24"/>
                <w:lang w:eastAsia="ru-RU"/>
              </w:rPr>
            </w:pPr>
            <w:r>
              <w:rPr>
                <w:kern w:val="24"/>
                <w:szCs w:val="24"/>
                <w:lang w:eastAsia="ru-RU"/>
              </w:rPr>
              <w:t>Duomenys apie pažeidimo liudininką ar liudininkus</w:t>
            </w:r>
          </w:p>
        </w:tc>
      </w:tr>
      <w:tr w:rsidR="00CA24DC" w14:paraId="01A4F14A"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07213C0D" w14:textId="77777777" w:rsidR="00CA24DC" w:rsidRDefault="00FA7AE0">
            <w:pPr>
              <w:tabs>
                <w:tab w:val="left" w:pos="993"/>
                <w:tab w:val="left" w:pos="5103"/>
              </w:tabs>
              <w:suppressAutoHyphens/>
              <w:rPr>
                <w:kern w:val="24"/>
                <w:szCs w:val="24"/>
                <w:lang w:eastAsia="ru-RU"/>
              </w:rPr>
            </w:pPr>
            <w:r>
              <w:rPr>
                <w:kern w:val="24"/>
                <w:szCs w:val="24"/>
                <w:lang w:eastAsia="ru-RU"/>
              </w:rPr>
              <w:t>Vardas, pavardė</w:t>
            </w:r>
          </w:p>
        </w:tc>
        <w:tc>
          <w:tcPr>
            <w:tcW w:w="6033" w:type="dxa"/>
            <w:gridSpan w:val="2"/>
            <w:tcBorders>
              <w:top w:val="single" w:sz="3" w:space="0" w:color="00000A"/>
              <w:left w:val="single" w:sz="3" w:space="0" w:color="00000A"/>
              <w:bottom w:val="single" w:sz="3" w:space="0" w:color="00000A"/>
              <w:right w:val="single" w:sz="3" w:space="0" w:color="00000A"/>
            </w:tcBorders>
          </w:tcPr>
          <w:p w14:paraId="21096CF0" w14:textId="77777777" w:rsidR="00CA24DC" w:rsidRDefault="00CA24DC">
            <w:pPr>
              <w:tabs>
                <w:tab w:val="left" w:pos="993"/>
                <w:tab w:val="left" w:pos="5103"/>
              </w:tabs>
              <w:suppressAutoHyphens/>
              <w:rPr>
                <w:kern w:val="24"/>
                <w:szCs w:val="24"/>
                <w:lang w:eastAsia="ru-RU"/>
              </w:rPr>
            </w:pPr>
          </w:p>
        </w:tc>
      </w:tr>
      <w:tr w:rsidR="00CA24DC" w14:paraId="17CB9BA4"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2FC94F1E" w14:textId="77777777" w:rsidR="00CA24DC" w:rsidRDefault="00FA7AE0">
            <w:pPr>
              <w:tabs>
                <w:tab w:val="left" w:pos="993"/>
                <w:tab w:val="left" w:pos="5103"/>
              </w:tabs>
              <w:suppressAutoHyphens/>
              <w:rPr>
                <w:kern w:val="24"/>
                <w:szCs w:val="24"/>
                <w:lang w:eastAsia="ru-RU"/>
              </w:rPr>
            </w:pPr>
            <w:r>
              <w:rPr>
                <w:kern w:val="24"/>
                <w:szCs w:val="24"/>
                <w:lang w:eastAsia="ru-RU"/>
              </w:rPr>
              <w:t>Pareigos</w:t>
            </w:r>
          </w:p>
        </w:tc>
        <w:tc>
          <w:tcPr>
            <w:tcW w:w="6033" w:type="dxa"/>
            <w:gridSpan w:val="2"/>
            <w:tcBorders>
              <w:top w:val="single" w:sz="3" w:space="0" w:color="00000A"/>
              <w:left w:val="single" w:sz="3" w:space="0" w:color="00000A"/>
              <w:bottom w:val="single" w:sz="3" w:space="0" w:color="00000A"/>
              <w:right w:val="single" w:sz="3" w:space="0" w:color="00000A"/>
            </w:tcBorders>
          </w:tcPr>
          <w:p w14:paraId="58ED0452" w14:textId="77777777" w:rsidR="00CA24DC" w:rsidRDefault="00CA24DC">
            <w:pPr>
              <w:tabs>
                <w:tab w:val="left" w:pos="993"/>
                <w:tab w:val="left" w:pos="5103"/>
              </w:tabs>
              <w:suppressAutoHyphens/>
              <w:rPr>
                <w:kern w:val="24"/>
                <w:szCs w:val="24"/>
                <w:lang w:eastAsia="ru-RU"/>
              </w:rPr>
            </w:pPr>
          </w:p>
        </w:tc>
      </w:tr>
      <w:tr w:rsidR="00CA24DC" w14:paraId="08E5F19E"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791E9647" w14:textId="77777777" w:rsidR="00CA24DC" w:rsidRDefault="00FA7AE0">
            <w:pPr>
              <w:tabs>
                <w:tab w:val="left" w:pos="993"/>
                <w:tab w:val="left" w:pos="5103"/>
              </w:tabs>
              <w:suppressAutoHyphens/>
              <w:rPr>
                <w:kern w:val="24"/>
                <w:szCs w:val="24"/>
                <w:lang w:eastAsia="ru-RU"/>
              </w:rPr>
            </w:pPr>
            <w:r>
              <w:rPr>
                <w:kern w:val="24"/>
                <w:szCs w:val="24"/>
                <w:lang w:eastAsia="ru-RU"/>
              </w:rPr>
              <w:t>Darbovietė</w:t>
            </w:r>
          </w:p>
        </w:tc>
        <w:tc>
          <w:tcPr>
            <w:tcW w:w="6033" w:type="dxa"/>
            <w:gridSpan w:val="2"/>
            <w:tcBorders>
              <w:top w:val="single" w:sz="3" w:space="0" w:color="00000A"/>
              <w:left w:val="single" w:sz="3" w:space="0" w:color="00000A"/>
              <w:bottom w:val="single" w:sz="3" w:space="0" w:color="00000A"/>
              <w:right w:val="single" w:sz="3" w:space="0" w:color="00000A"/>
            </w:tcBorders>
          </w:tcPr>
          <w:p w14:paraId="2578085F" w14:textId="77777777" w:rsidR="00CA24DC" w:rsidRDefault="00CA24DC">
            <w:pPr>
              <w:tabs>
                <w:tab w:val="left" w:pos="993"/>
                <w:tab w:val="left" w:pos="5103"/>
              </w:tabs>
              <w:suppressAutoHyphens/>
              <w:rPr>
                <w:kern w:val="24"/>
                <w:szCs w:val="24"/>
                <w:lang w:eastAsia="ru-RU"/>
              </w:rPr>
            </w:pPr>
          </w:p>
        </w:tc>
      </w:tr>
      <w:tr w:rsidR="00CA24DC" w14:paraId="5CE240F6"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7872EA59" w14:textId="77777777" w:rsidR="00CA24DC" w:rsidRDefault="00FA7AE0">
            <w:pPr>
              <w:tabs>
                <w:tab w:val="left" w:pos="993"/>
                <w:tab w:val="left" w:pos="5103"/>
              </w:tabs>
              <w:suppressAutoHyphens/>
              <w:rPr>
                <w:kern w:val="24"/>
                <w:szCs w:val="24"/>
                <w:lang w:eastAsia="ru-RU"/>
              </w:rPr>
            </w:pPr>
            <w:r>
              <w:rPr>
                <w:kern w:val="24"/>
                <w:szCs w:val="24"/>
                <w:lang w:eastAsia="ru-RU"/>
              </w:rPr>
              <w:t>Telefonas</w:t>
            </w:r>
          </w:p>
        </w:tc>
        <w:tc>
          <w:tcPr>
            <w:tcW w:w="6033" w:type="dxa"/>
            <w:gridSpan w:val="2"/>
            <w:tcBorders>
              <w:top w:val="single" w:sz="3" w:space="0" w:color="00000A"/>
              <w:left w:val="single" w:sz="3" w:space="0" w:color="00000A"/>
              <w:bottom w:val="single" w:sz="3" w:space="0" w:color="00000A"/>
              <w:right w:val="single" w:sz="3" w:space="0" w:color="00000A"/>
            </w:tcBorders>
          </w:tcPr>
          <w:p w14:paraId="6B95621F" w14:textId="77777777" w:rsidR="00CA24DC" w:rsidRDefault="00CA24DC">
            <w:pPr>
              <w:tabs>
                <w:tab w:val="left" w:pos="993"/>
                <w:tab w:val="left" w:pos="5103"/>
              </w:tabs>
              <w:suppressAutoHyphens/>
              <w:rPr>
                <w:kern w:val="24"/>
                <w:szCs w:val="24"/>
                <w:lang w:eastAsia="ru-RU"/>
              </w:rPr>
            </w:pPr>
          </w:p>
        </w:tc>
      </w:tr>
      <w:tr w:rsidR="00CA24DC" w14:paraId="7B7F1F04" w14:textId="77777777">
        <w:trPr>
          <w:trHeight w:val="1"/>
        </w:trPr>
        <w:tc>
          <w:tcPr>
            <w:tcW w:w="3597" w:type="dxa"/>
            <w:tcBorders>
              <w:top w:val="single" w:sz="3" w:space="0" w:color="00000A"/>
              <w:left w:val="single" w:sz="3" w:space="0" w:color="00000A"/>
              <w:bottom w:val="single" w:sz="3" w:space="0" w:color="00000A"/>
              <w:right w:val="single" w:sz="3" w:space="0" w:color="00000A"/>
            </w:tcBorders>
          </w:tcPr>
          <w:p w14:paraId="6EE30763" w14:textId="77777777" w:rsidR="00CA24DC" w:rsidRDefault="00FA7AE0">
            <w:pPr>
              <w:tabs>
                <w:tab w:val="left" w:pos="993"/>
                <w:tab w:val="left" w:pos="5103"/>
              </w:tabs>
              <w:suppressAutoHyphens/>
              <w:rPr>
                <w:kern w:val="24"/>
                <w:szCs w:val="24"/>
                <w:lang w:eastAsia="ru-RU"/>
              </w:rPr>
            </w:pPr>
            <w:r>
              <w:rPr>
                <w:kern w:val="24"/>
                <w:szCs w:val="24"/>
                <w:lang w:eastAsia="ru-RU"/>
              </w:rPr>
              <w:t>El. paštas</w:t>
            </w:r>
          </w:p>
        </w:tc>
        <w:tc>
          <w:tcPr>
            <w:tcW w:w="6033" w:type="dxa"/>
            <w:gridSpan w:val="2"/>
            <w:tcBorders>
              <w:top w:val="single" w:sz="3" w:space="0" w:color="00000A"/>
              <w:left w:val="single" w:sz="3" w:space="0" w:color="00000A"/>
              <w:bottom w:val="single" w:sz="3" w:space="0" w:color="00000A"/>
              <w:right w:val="single" w:sz="3" w:space="0" w:color="00000A"/>
            </w:tcBorders>
          </w:tcPr>
          <w:p w14:paraId="169F61FF" w14:textId="77777777" w:rsidR="00CA24DC" w:rsidRDefault="00CA24DC">
            <w:pPr>
              <w:tabs>
                <w:tab w:val="left" w:pos="993"/>
                <w:tab w:val="left" w:pos="5103"/>
              </w:tabs>
              <w:suppressAutoHyphens/>
              <w:rPr>
                <w:kern w:val="24"/>
                <w:szCs w:val="24"/>
                <w:lang w:eastAsia="ru-RU"/>
              </w:rPr>
            </w:pPr>
          </w:p>
        </w:tc>
      </w:tr>
      <w:tr w:rsidR="00CA24DC" w14:paraId="4AF29102" w14:textId="77777777">
        <w:trPr>
          <w:trHeight w:val="1"/>
        </w:trPr>
        <w:tc>
          <w:tcPr>
            <w:tcW w:w="9630" w:type="dxa"/>
            <w:gridSpan w:val="3"/>
            <w:tcBorders>
              <w:top w:val="single" w:sz="3" w:space="0" w:color="00000A"/>
              <w:left w:val="single" w:sz="3" w:space="0" w:color="00000A"/>
              <w:bottom w:val="single" w:sz="3" w:space="0" w:color="00000A"/>
              <w:right w:val="single" w:sz="3" w:space="0" w:color="00000A"/>
            </w:tcBorders>
            <w:shd w:val="clear" w:color="auto" w:fill="FFFFFF"/>
          </w:tcPr>
          <w:p w14:paraId="56D5E32C" w14:textId="77777777" w:rsidR="00CA24DC" w:rsidRDefault="00FA7AE0">
            <w:pPr>
              <w:tabs>
                <w:tab w:val="left" w:pos="342"/>
                <w:tab w:val="left" w:pos="1022"/>
                <w:tab w:val="left" w:pos="5132"/>
              </w:tabs>
              <w:suppressAutoHyphens/>
              <w:rPr>
                <w:kern w:val="24"/>
                <w:szCs w:val="24"/>
                <w:lang w:eastAsia="ru-RU"/>
              </w:rPr>
            </w:pPr>
            <w:r>
              <w:rPr>
                <w:kern w:val="24"/>
                <w:szCs w:val="24"/>
                <w:lang w:eastAsia="ru-RU"/>
              </w:rPr>
              <w:t>6. Kada pažeidimas buvo padarytas ir kada apie jį sužinojote arba jį pastebėjote?</w:t>
            </w:r>
          </w:p>
          <w:p w14:paraId="6678FF99" w14:textId="77777777" w:rsidR="00CA24DC" w:rsidRDefault="00CA24DC">
            <w:pPr>
              <w:tabs>
                <w:tab w:val="left" w:pos="342"/>
                <w:tab w:val="left" w:pos="1022"/>
                <w:tab w:val="left" w:pos="5132"/>
              </w:tabs>
              <w:suppressAutoHyphens/>
              <w:rPr>
                <w:kern w:val="24"/>
                <w:szCs w:val="24"/>
                <w:lang w:eastAsia="ru-RU"/>
              </w:rPr>
            </w:pPr>
          </w:p>
        </w:tc>
      </w:tr>
      <w:tr w:rsidR="00CA24DC" w14:paraId="19970823" w14:textId="77777777">
        <w:trPr>
          <w:trHeight w:val="1"/>
        </w:trPr>
        <w:tc>
          <w:tcPr>
            <w:tcW w:w="9630" w:type="dxa"/>
            <w:gridSpan w:val="3"/>
            <w:tcBorders>
              <w:top w:val="single" w:sz="3" w:space="0" w:color="00000A"/>
              <w:left w:val="single" w:sz="3" w:space="0" w:color="00000A"/>
              <w:bottom w:val="single" w:sz="3" w:space="0" w:color="000000"/>
              <w:right w:val="single" w:sz="3" w:space="0" w:color="00000A"/>
            </w:tcBorders>
            <w:shd w:val="clear" w:color="auto" w:fill="FFFFFF"/>
          </w:tcPr>
          <w:p w14:paraId="56B1E04D" w14:textId="77777777" w:rsidR="00CA24DC" w:rsidRDefault="00FA7AE0">
            <w:pPr>
              <w:tabs>
                <w:tab w:val="left" w:pos="342"/>
                <w:tab w:val="left" w:pos="1022"/>
                <w:tab w:val="left" w:pos="5132"/>
              </w:tabs>
              <w:suppressAutoHyphens/>
              <w:jc w:val="both"/>
              <w:rPr>
                <w:kern w:val="24"/>
                <w:szCs w:val="24"/>
                <w:lang w:eastAsia="ru-RU"/>
              </w:rPr>
            </w:pPr>
            <w:r>
              <w:rPr>
                <w:kern w:val="24"/>
                <w:szCs w:val="24"/>
                <w:lang w:eastAsia="ru-RU"/>
              </w:rPr>
              <w:t xml:space="preserve">7. Kokius pažeidimą </w:t>
            </w:r>
            <w:r>
              <w:rPr>
                <w:kern w:val="24"/>
                <w:szCs w:val="24"/>
                <w:lang w:eastAsia="ru-RU"/>
              </w:rPr>
              <w:t>pagrindžiančius duomenis, galinčius padėti atlikti pažeidimo tyrimą, galėtumėte pateikti? Nurodykite pridedamus rašytinius ar kitus duomenis apie pažeidimą.</w:t>
            </w:r>
          </w:p>
          <w:p w14:paraId="00F6DD5E" w14:textId="77777777" w:rsidR="00CA24DC" w:rsidRDefault="00CA24DC">
            <w:pPr>
              <w:tabs>
                <w:tab w:val="left" w:pos="342"/>
                <w:tab w:val="left" w:pos="1022"/>
                <w:tab w:val="left" w:pos="5132"/>
              </w:tabs>
              <w:suppressAutoHyphens/>
              <w:rPr>
                <w:kern w:val="24"/>
                <w:szCs w:val="24"/>
                <w:lang w:eastAsia="ru-RU"/>
              </w:rPr>
            </w:pPr>
          </w:p>
        </w:tc>
      </w:tr>
      <w:tr w:rsidR="00CA24DC" w14:paraId="6A8AF886" w14:textId="77777777">
        <w:trPr>
          <w:trHeight w:val="1"/>
        </w:trPr>
        <w:tc>
          <w:tcPr>
            <w:tcW w:w="9630" w:type="dxa"/>
            <w:gridSpan w:val="3"/>
            <w:tcBorders>
              <w:top w:val="single" w:sz="3" w:space="0" w:color="000000"/>
              <w:left w:val="single" w:sz="3" w:space="0" w:color="000000"/>
              <w:bottom w:val="single" w:sz="3" w:space="0" w:color="000000"/>
              <w:right w:val="single" w:sz="3" w:space="0" w:color="000000"/>
            </w:tcBorders>
            <w:shd w:val="clear" w:color="auto" w:fill="FFFFFF"/>
          </w:tcPr>
          <w:p w14:paraId="521FE7E7" w14:textId="77777777" w:rsidR="00CA24DC" w:rsidRDefault="00FA7AE0">
            <w:pPr>
              <w:tabs>
                <w:tab w:val="left" w:pos="342"/>
                <w:tab w:val="left" w:pos="1022"/>
                <w:tab w:val="left" w:pos="5132"/>
              </w:tabs>
              <w:suppressAutoHyphens/>
              <w:jc w:val="both"/>
              <w:rPr>
                <w:kern w:val="24"/>
                <w:szCs w:val="24"/>
                <w:lang w:eastAsia="ru-RU"/>
              </w:rPr>
            </w:pPr>
            <w:r>
              <w:rPr>
                <w:kern w:val="24"/>
                <w:szCs w:val="24"/>
                <w:lang w:eastAsia="ru-RU"/>
              </w:rPr>
              <w:lastRenderedPageBreak/>
              <w:t>8. Ar apie šį pažeidimą jau esate kam nors pranešęs? Jei pranešėte, kam pranešėte ir ar gavote at</w:t>
            </w:r>
            <w:r>
              <w:rPr>
                <w:kern w:val="24"/>
                <w:szCs w:val="24"/>
                <w:lang w:eastAsia="ru-RU"/>
              </w:rPr>
              <w:t>sakymą? Jei gavote atsakymą, nurodykite jo esmę.</w:t>
            </w:r>
          </w:p>
          <w:p w14:paraId="2D106F4F" w14:textId="77777777" w:rsidR="00CA24DC" w:rsidRDefault="00CA24DC">
            <w:pPr>
              <w:tabs>
                <w:tab w:val="left" w:pos="342"/>
                <w:tab w:val="left" w:pos="1022"/>
                <w:tab w:val="left" w:pos="5132"/>
              </w:tabs>
              <w:suppressAutoHyphens/>
              <w:rPr>
                <w:kern w:val="24"/>
                <w:szCs w:val="24"/>
                <w:lang w:eastAsia="ru-RU"/>
              </w:rPr>
            </w:pPr>
          </w:p>
        </w:tc>
      </w:tr>
      <w:tr w:rsidR="00CA24DC" w14:paraId="03940FA5" w14:textId="77777777">
        <w:trPr>
          <w:trHeight w:val="1"/>
        </w:trPr>
        <w:tc>
          <w:tcPr>
            <w:tcW w:w="9630" w:type="dxa"/>
            <w:gridSpan w:val="3"/>
            <w:tcBorders>
              <w:top w:val="single" w:sz="3" w:space="0" w:color="000000"/>
              <w:left w:val="single" w:sz="3" w:space="0" w:color="000000"/>
              <w:bottom w:val="single" w:sz="3" w:space="0" w:color="000000"/>
              <w:right w:val="single" w:sz="3" w:space="0" w:color="000000"/>
            </w:tcBorders>
            <w:shd w:val="clear" w:color="auto" w:fill="FFFFFF"/>
          </w:tcPr>
          <w:p w14:paraId="706D09D0" w14:textId="77777777" w:rsidR="00CA24DC" w:rsidRDefault="00FA7AE0">
            <w:pPr>
              <w:tabs>
                <w:tab w:val="left" w:pos="342"/>
                <w:tab w:val="left" w:pos="1022"/>
                <w:tab w:val="left" w:pos="5132"/>
              </w:tabs>
              <w:suppressAutoHyphens/>
              <w:rPr>
                <w:kern w:val="24"/>
                <w:szCs w:val="24"/>
                <w:lang w:eastAsia="ru-RU"/>
              </w:rPr>
            </w:pPr>
            <w:r>
              <w:rPr>
                <w:kern w:val="24"/>
                <w:szCs w:val="24"/>
                <w:lang w:eastAsia="ru-RU"/>
              </w:rPr>
              <w:t>9. Papildomos pastabos ir komentarai.</w:t>
            </w:r>
          </w:p>
          <w:p w14:paraId="221E684D" w14:textId="77777777" w:rsidR="00CA24DC" w:rsidRDefault="00CA24DC">
            <w:pPr>
              <w:tabs>
                <w:tab w:val="left" w:pos="342"/>
                <w:tab w:val="left" w:pos="1022"/>
                <w:tab w:val="left" w:pos="5132"/>
              </w:tabs>
              <w:suppressAutoHyphens/>
              <w:rPr>
                <w:kern w:val="24"/>
                <w:szCs w:val="24"/>
                <w:lang w:eastAsia="ru-RU"/>
              </w:rPr>
            </w:pPr>
          </w:p>
        </w:tc>
      </w:tr>
      <w:tr w:rsidR="00CA24DC" w14:paraId="5247FC4C" w14:textId="77777777">
        <w:trPr>
          <w:trHeight w:val="1"/>
        </w:trPr>
        <w:tc>
          <w:tcPr>
            <w:tcW w:w="9630" w:type="dxa"/>
            <w:gridSpan w:val="3"/>
            <w:tcBorders>
              <w:top w:val="single" w:sz="3" w:space="0" w:color="000000"/>
              <w:left w:val="single" w:sz="3" w:space="0" w:color="000000"/>
              <w:bottom w:val="single" w:sz="3" w:space="0" w:color="000000"/>
              <w:right w:val="single" w:sz="3" w:space="0" w:color="000000"/>
            </w:tcBorders>
            <w:shd w:val="clear" w:color="auto" w:fill="FFFFFF"/>
          </w:tcPr>
          <w:p w14:paraId="6228CCDC" w14:textId="77777777" w:rsidR="00CA24DC" w:rsidRDefault="00FA7AE0">
            <w:pPr>
              <w:tabs>
                <w:tab w:val="left" w:pos="993"/>
                <w:tab w:val="left" w:pos="5103"/>
              </w:tabs>
              <w:suppressAutoHyphens/>
              <w:jc w:val="both"/>
              <w:rPr>
                <w:kern w:val="24"/>
                <w:szCs w:val="24"/>
                <w:lang w:eastAsia="ru-RU"/>
              </w:rPr>
            </w:pPr>
            <w:r>
              <w:rPr>
                <w:kern w:val="24"/>
                <w:szCs w:val="24"/>
                <w:lang w:eastAsia="ru-RU"/>
              </w:rPr>
              <w:t>□ Patvirtinu, kad esu susipažinęs su teisinėmis pasekmėmis už melagingos informacijos teikimą, o mano teikiama informacija yra teisinga.</w:t>
            </w:r>
          </w:p>
        </w:tc>
      </w:tr>
      <w:tr w:rsidR="00CA24DC" w14:paraId="257A157C" w14:textId="77777777">
        <w:trPr>
          <w:trHeight w:val="1"/>
        </w:trPr>
        <w:tc>
          <w:tcPr>
            <w:tcW w:w="4999" w:type="dxa"/>
            <w:gridSpan w:val="2"/>
            <w:tcBorders>
              <w:top w:val="single" w:sz="3" w:space="0" w:color="000000"/>
              <w:left w:val="single" w:sz="3" w:space="0" w:color="000000"/>
              <w:bottom w:val="single" w:sz="3" w:space="0" w:color="000000"/>
              <w:right w:val="single" w:sz="3" w:space="0" w:color="000000"/>
            </w:tcBorders>
            <w:shd w:val="clear" w:color="auto" w:fill="FFFFFF"/>
          </w:tcPr>
          <w:p w14:paraId="2EA6CA6D" w14:textId="77777777" w:rsidR="00CA24DC" w:rsidRDefault="00FA7AE0">
            <w:pPr>
              <w:tabs>
                <w:tab w:val="left" w:pos="993"/>
                <w:tab w:val="left" w:pos="5103"/>
              </w:tabs>
              <w:suppressAutoHyphens/>
              <w:rPr>
                <w:kern w:val="24"/>
                <w:szCs w:val="24"/>
                <w:lang w:eastAsia="ru-RU"/>
              </w:rPr>
            </w:pPr>
            <w:r>
              <w:rPr>
                <w:kern w:val="24"/>
                <w:szCs w:val="24"/>
                <w:lang w:eastAsia="ru-RU"/>
              </w:rPr>
              <w:t>Data</w:t>
            </w:r>
          </w:p>
          <w:p w14:paraId="4FB070C4" w14:textId="77777777" w:rsidR="00CA24DC" w:rsidRDefault="00CA24DC">
            <w:pPr>
              <w:tabs>
                <w:tab w:val="left" w:pos="993"/>
                <w:tab w:val="left" w:pos="5103"/>
              </w:tabs>
              <w:suppressAutoHyphens/>
              <w:rPr>
                <w:kern w:val="24"/>
                <w:szCs w:val="24"/>
                <w:lang w:eastAsia="ru-RU"/>
              </w:rPr>
            </w:pPr>
          </w:p>
        </w:tc>
        <w:tc>
          <w:tcPr>
            <w:tcW w:w="4631" w:type="dxa"/>
            <w:tcBorders>
              <w:top w:val="single" w:sz="3" w:space="0" w:color="000000"/>
              <w:left w:val="single" w:sz="3" w:space="0" w:color="000000"/>
              <w:bottom w:val="single" w:sz="3" w:space="0" w:color="000000"/>
              <w:right w:val="single" w:sz="3" w:space="0" w:color="000000"/>
            </w:tcBorders>
            <w:shd w:val="clear" w:color="auto" w:fill="FFFFFF"/>
          </w:tcPr>
          <w:p w14:paraId="3EE2FFBF" w14:textId="77777777" w:rsidR="00CA24DC" w:rsidRDefault="00FA7AE0">
            <w:pPr>
              <w:tabs>
                <w:tab w:val="left" w:pos="993"/>
                <w:tab w:val="left" w:pos="5103"/>
              </w:tabs>
              <w:suppressAutoHyphens/>
              <w:rPr>
                <w:kern w:val="24"/>
                <w:szCs w:val="24"/>
                <w:lang w:eastAsia="ru-RU"/>
              </w:rPr>
            </w:pPr>
            <w:r>
              <w:rPr>
                <w:kern w:val="24"/>
                <w:szCs w:val="24"/>
                <w:lang w:eastAsia="ru-RU"/>
              </w:rPr>
              <w:t>Parašas</w:t>
            </w:r>
          </w:p>
        </w:tc>
      </w:tr>
    </w:tbl>
    <w:p w14:paraId="0163F0A1" w14:textId="7F2C9E5E" w:rsidR="00CA24DC" w:rsidRDefault="00FA7AE0">
      <w:pPr>
        <w:suppressAutoHyphens/>
        <w:rPr>
          <w:kern w:val="24"/>
          <w:szCs w:val="24"/>
          <w:lang w:eastAsia="ru-RU"/>
        </w:rPr>
      </w:pPr>
    </w:p>
    <w:p w14:paraId="1F24F1CD" w14:textId="77777777" w:rsidR="00FA7AE0" w:rsidRDefault="00FA7AE0">
      <w:pPr>
        <w:suppressAutoHyphens/>
        <w:ind w:left="4678"/>
        <w:jc w:val="both"/>
        <w:sectPr w:rsidR="00FA7AE0">
          <w:pgSz w:w="11906" w:h="16838" w:code="9"/>
          <w:pgMar w:top="1134" w:right="567" w:bottom="1134" w:left="1701" w:header="567" w:footer="709" w:gutter="0"/>
          <w:pgNumType w:start="1"/>
          <w:cols w:space="708"/>
          <w:titlePg/>
          <w:docGrid w:linePitch="360"/>
        </w:sectPr>
      </w:pPr>
    </w:p>
    <w:p w14:paraId="16B331EA" w14:textId="77777777" w:rsidR="00FA7AE0" w:rsidRDefault="00FA7AE0">
      <w:pPr>
        <w:suppressAutoHyphens/>
        <w:ind w:left="4678"/>
        <w:jc w:val="both"/>
        <w:rPr>
          <w:kern w:val="24"/>
          <w:szCs w:val="24"/>
          <w:lang w:eastAsia="ru-RU"/>
        </w:rPr>
      </w:pPr>
      <w:r>
        <w:rPr>
          <w:kern w:val="24"/>
          <w:szCs w:val="24"/>
          <w:lang w:eastAsia="ru-RU"/>
        </w:rPr>
        <w:lastRenderedPageBreak/>
        <w:t xml:space="preserve">Informacijos apie pažeidimus pagal Lietuvos </w:t>
      </w:r>
    </w:p>
    <w:p w14:paraId="40C06496" w14:textId="77777777" w:rsidR="00FA7AE0" w:rsidRDefault="00FA7AE0">
      <w:pPr>
        <w:suppressAutoHyphens/>
        <w:ind w:left="4678"/>
        <w:jc w:val="both"/>
        <w:rPr>
          <w:kern w:val="24"/>
          <w:szCs w:val="24"/>
          <w:lang w:eastAsia="ru-RU"/>
        </w:rPr>
      </w:pPr>
      <w:r>
        <w:rPr>
          <w:kern w:val="24"/>
          <w:szCs w:val="24"/>
          <w:lang w:eastAsia="ru-RU"/>
        </w:rPr>
        <w:t xml:space="preserve">Respublikos pranešėjų apsaugos įstatymą Visagino </w:t>
      </w:r>
    </w:p>
    <w:p w14:paraId="34B67A9E" w14:textId="77777777" w:rsidR="00FA7AE0" w:rsidRDefault="00FA7AE0">
      <w:pPr>
        <w:suppressAutoHyphens/>
        <w:ind w:left="4678"/>
        <w:jc w:val="both"/>
        <w:rPr>
          <w:kern w:val="24"/>
          <w:szCs w:val="24"/>
          <w:lang w:eastAsia="ru-RU"/>
        </w:rPr>
      </w:pPr>
      <w:r>
        <w:rPr>
          <w:kern w:val="24"/>
          <w:szCs w:val="24"/>
          <w:lang w:eastAsia="ru-RU"/>
        </w:rPr>
        <w:t xml:space="preserve">savivaldybės administracijoje ir jos valdymo sričiai </w:t>
      </w:r>
    </w:p>
    <w:p w14:paraId="06D8310A" w14:textId="578AD0FF" w:rsidR="00CA24DC" w:rsidRDefault="00FA7AE0">
      <w:pPr>
        <w:suppressAutoHyphens/>
        <w:ind w:left="4678"/>
        <w:jc w:val="both"/>
        <w:rPr>
          <w:kern w:val="24"/>
          <w:szCs w:val="24"/>
          <w:lang w:eastAsia="ru-RU"/>
        </w:rPr>
      </w:pPr>
      <w:r>
        <w:rPr>
          <w:kern w:val="24"/>
          <w:szCs w:val="24"/>
          <w:lang w:eastAsia="ru-RU"/>
        </w:rPr>
        <w:t>priklausančiose įstaigose teikimo</w:t>
      </w:r>
      <w:r>
        <w:rPr>
          <w:caps/>
          <w:kern w:val="24"/>
          <w:szCs w:val="24"/>
          <w:lang w:eastAsia="ru-RU"/>
        </w:rPr>
        <w:t xml:space="preserve"> </w:t>
      </w:r>
      <w:r>
        <w:rPr>
          <w:kern w:val="24"/>
          <w:szCs w:val="24"/>
          <w:lang w:eastAsia="ru-RU"/>
        </w:rPr>
        <w:t>tvarkos aprašo</w:t>
      </w:r>
    </w:p>
    <w:p w14:paraId="2EDE050E" w14:textId="17429BA5" w:rsidR="00CA24DC" w:rsidRDefault="00FA7AE0">
      <w:pPr>
        <w:suppressAutoHyphens/>
        <w:ind w:left="4678"/>
        <w:jc w:val="both"/>
        <w:rPr>
          <w:kern w:val="24"/>
          <w:szCs w:val="24"/>
          <w:lang w:eastAsia="ru-RU"/>
        </w:rPr>
      </w:pPr>
      <w:r>
        <w:rPr>
          <w:kern w:val="24"/>
          <w:szCs w:val="24"/>
          <w:lang w:eastAsia="ru-RU"/>
        </w:rPr>
        <w:t>2</w:t>
      </w:r>
      <w:r>
        <w:rPr>
          <w:kern w:val="24"/>
          <w:szCs w:val="24"/>
          <w:lang w:eastAsia="ru-RU"/>
        </w:rPr>
        <w:t xml:space="preserve"> priedas</w:t>
      </w:r>
    </w:p>
    <w:p w14:paraId="0A08BF6A" w14:textId="77777777" w:rsidR="00CA24DC" w:rsidRDefault="00CA24DC">
      <w:pPr>
        <w:tabs>
          <w:tab w:val="left" w:pos="6663"/>
          <w:tab w:val="left" w:pos="10773"/>
        </w:tabs>
        <w:suppressAutoHyphens/>
        <w:textAlignment w:val="baseline"/>
        <w:rPr>
          <w:bCs/>
          <w:kern w:val="24"/>
          <w:szCs w:val="24"/>
        </w:rPr>
      </w:pPr>
    </w:p>
    <w:p w14:paraId="0CA40A12" w14:textId="77777777" w:rsidR="00CA24DC" w:rsidRDefault="00FA7AE0">
      <w:pPr>
        <w:suppressAutoHyphens/>
        <w:jc w:val="center"/>
        <w:textAlignment w:val="baseline"/>
        <w:rPr>
          <w:kern w:val="24"/>
          <w:szCs w:val="24"/>
        </w:rPr>
      </w:pPr>
      <w:r>
        <w:rPr>
          <w:b/>
          <w:kern w:val="24"/>
          <w:szCs w:val="24"/>
        </w:rPr>
        <w:t>(Konfidencialumo pasižadėjimo forma)</w:t>
      </w:r>
    </w:p>
    <w:p w14:paraId="0C230FBC" w14:textId="3CAB42D4" w:rsidR="00CA24DC" w:rsidRDefault="00CA24DC">
      <w:pPr>
        <w:suppressAutoHyphens/>
        <w:jc w:val="center"/>
        <w:textAlignment w:val="baseline"/>
        <w:rPr>
          <w:bCs/>
          <w:kern w:val="24"/>
          <w:szCs w:val="24"/>
        </w:rPr>
      </w:pPr>
    </w:p>
    <w:p w14:paraId="112F86E0" w14:textId="77777777" w:rsidR="00CA24DC" w:rsidRDefault="00CA24DC">
      <w:pPr>
        <w:suppressAutoHyphens/>
        <w:jc w:val="center"/>
        <w:textAlignment w:val="baseline"/>
        <w:rPr>
          <w:bCs/>
          <w:kern w:val="24"/>
          <w:szCs w:val="24"/>
        </w:rPr>
      </w:pPr>
    </w:p>
    <w:p w14:paraId="381F65CE" w14:textId="0CF46085" w:rsidR="00CA24DC" w:rsidRDefault="00CA24DC">
      <w:pPr>
        <w:suppressAutoHyphens/>
        <w:ind w:firstLine="5040"/>
        <w:jc w:val="center"/>
        <w:textAlignment w:val="baseline"/>
        <w:rPr>
          <w:kern w:val="24"/>
          <w:szCs w:val="24"/>
          <w:u w:val="single"/>
        </w:rPr>
      </w:pPr>
    </w:p>
    <w:p w14:paraId="279166C1" w14:textId="77777777" w:rsidR="00CA24DC" w:rsidRDefault="00FA7AE0">
      <w:pPr>
        <w:suppressAutoHyphens/>
        <w:jc w:val="center"/>
        <w:textAlignment w:val="baseline"/>
        <w:rPr>
          <w:kern w:val="24"/>
          <w:szCs w:val="24"/>
        </w:rPr>
      </w:pPr>
      <w:r>
        <w:rPr>
          <w:i/>
          <w:iCs/>
          <w:kern w:val="24"/>
          <w:szCs w:val="24"/>
        </w:rPr>
        <w:t>(Savivaldybės administracijos padalinio ir pareigų pavadinimas, vardas ir pavardė)</w:t>
      </w:r>
    </w:p>
    <w:p w14:paraId="101FC891" w14:textId="77777777" w:rsidR="00CA24DC" w:rsidRDefault="00CA24DC">
      <w:pPr>
        <w:suppressAutoHyphens/>
        <w:jc w:val="center"/>
        <w:textAlignment w:val="baseline"/>
        <w:rPr>
          <w:kern w:val="24"/>
          <w:szCs w:val="24"/>
        </w:rPr>
      </w:pPr>
    </w:p>
    <w:p w14:paraId="2E5E1CF9" w14:textId="39128633" w:rsidR="00CA24DC" w:rsidRDefault="00FA7AE0">
      <w:pPr>
        <w:suppressAutoHyphens/>
        <w:jc w:val="center"/>
        <w:textAlignment w:val="baseline"/>
        <w:rPr>
          <w:kern w:val="24"/>
          <w:szCs w:val="24"/>
        </w:rPr>
      </w:pPr>
      <w:r>
        <w:rPr>
          <w:b/>
          <w:bCs/>
          <w:kern w:val="24"/>
          <w:szCs w:val="24"/>
        </w:rPr>
        <w:t>KONFIDENCIALUMO PASIŽADĖJIMAS</w:t>
      </w:r>
    </w:p>
    <w:p w14:paraId="6B8A3C12" w14:textId="77777777" w:rsidR="00CA24DC" w:rsidRDefault="00CA24DC">
      <w:pPr>
        <w:suppressAutoHyphens/>
        <w:jc w:val="center"/>
        <w:textAlignment w:val="baseline"/>
        <w:rPr>
          <w:kern w:val="24"/>
          <w:szCs w:val="24"/>
        </w:rPr>
      </w:pPr>
    </w:p>
    <w:p w14:paraId="2A31AECC" w14:textId="77777777" w:rsidR="00CA24DC" w:rsidRDefault="00FA7AE0">
      <w:pPr>
        <w:suppressAutoHyphens/>
        <w:ind w:firstLine="782"/>
        <w:jc w:val="center"/>
        <w:rPr>
          <w:kern w:val="24"/>
          <w:szCs w:val="24"/>
          <w:u w:val="single"/>
          <w:lang w:eastAsia="ru-RU"/>
        </w:rPr>
      </w:pPr>
      <w:r>
        <w:rPr>
          <w:kern w:val="24"/>
          <w:szCs w:val="24"/>
          <w:lang w:eastAsia="ru-RU"/>
        </w:rPr>
        <w:t xml:space="preserve">Nr. </w:t>
      </w:r>
      <w:r>
        <w:rPr>
          <w:kern w:val="24"/>
          <w:szCs w:val="24"/>
          <w:u w:val="single"/>
          <w:lang w:eastAsia="ru-RU"/>
        </w:rPr>
        <w:tab/>
      </w:r>
    </w:p>
    <w:p w14:paraId="4F0BA2D9" w14:textId="03809910" w:rsidR="00CA24DC" w:rsidRDefault="00FA7AE0" w:rsidP="00FA7AE0">
      <w:pPr>
        <w:suppressAutoHyphens/>
        <w:jc w:val="center"/>
        <w:rPr>
          <w:i/>
          <w:iCs/>
          <w:kern w:val="24"/>
          <w:szCs w:val="24"/>
          <w:lang w:eastAsia="ru-RU"/>
        </w:rPr>
      </w:pPr>
      <w:r>
        <w:rPr>
          <w:i/>
          <w:iCs/>
          <w:kern w:val="24"/>
          <w:szCs w:val="24"/>
          <w:lang w:eastAsia="ru-RU"/>
        </w:rPr>
        <w:t>(data)</w:t>
      </w:r>
      <w:r>
        <w:rPr>
          <w:i/>
          <w:iCs/>
          <w:kern w:val="24"/>
          <w:szCs w:val="24"/>
          <w:lang w:eastAsia="ru-RU"/>
        </w:rPr>
        <w:tab/>
      </w:r>
    </w:p>
    <w:p w14:paraId="319AA41E" w14:textId="682BDD25" w:rsidR="00CA24DC" w:rsidRDefault="00CA24DC">
      <w:pPr>
        <w:suppressAutoHyphens/>
        <w:jc w:val="both"/>
        <w:textAlignment w:val="baseline"/>
        <w:rPr>
          <w:kern w:val="24"/>
          <w:szCs w:val="24"/>
        </w:rPr>
      </w:pPr>
    </w:p>
    <w:p w14:paraId="75CFB6F8" w14:textId="77777777" w:rsidR="00CA24DC" w:rsidRDefault="00CA24DC">
      <w:pPr>
        <w:suppressAutoHyphens/>
        <w:jc w:val="both"/>
        <w:textAlignment w:val="baseline"/>
        <w:rPr>
          <w:kern w:val="24"/>
          <w:szCs w:val="24"/>
        </w:rPr>
      </w:pPr>
    </w:p>
    <w:p w14:paraId="1496E39A" w14:textId="6125FC46" w:rsidR="00CA24DC" w:rsidRDefault="00FA7AE0">
      <w:pPr>
        <w:tabs>
          <w:tab w:val="left" w:pos="1560"/>
        </w:tabs>
        <w:suppressAutoHyphens/>
        <w:ind w:firstLine="1290"/>
        <w:jc w:val="both"/>
        <w:textAlignment w:val="baseline"/>
        <w:rPr>
          <w:kern w:val="24"/>
          <w:szCs w:val="24"/>
        </w:rPr>
      </w:pPr>
      <w:r>
        <w:rPr>
          <w:kern w:val="24"/>
          <w:szCs w:val="24"/>
        </w:rPr>
        <w:t>1</w:t>
      </w:r>
      <w:r>
        <w:rPr>
          <w:kern w:val="24"/>
          <w:szCs w:val="24"/>
        </w:rPr>
        <w:t>.</w:t>
      </w:r>
      <w:r>
        <w:rPr>
          <w:kern w:val="24"/>
          <w:szCs w:val="24"/>
        </w:rPr>
        <w:tab/>
        <w:t xml:space="preserve">Aš suprantu, kad, vykdydamas savo pareigas Visagino savivaldybės administracijoje, turėsiu prieigą prie informacijos </w:t>
      </w:r>
      <w:r>
        <w:rPr>
          <w:kern w:val="24"/>
          <w:szCs w:val="24"/>
        </w:rPr>
        <w:t>apie asmenis, kuriems vadovaujantis Lietuvos Respublikos pranešėjų apsaugos įstatymo (toliau – Pranešėjų apsaugos įstatymas) nuostatomis taikomas reikalavimas užtikrinti konfidencialumą. Ši informacija Lietuvos Respublikos įstatymų nustatytais atvejais gal</w:t>
      </w:r>
      <w:r>
        <w:rPr>
          <w:kern w:val="24"/>
          <w:szCs w:val="24"/>
        </w:rPr>
        <w:t>i būti atskleista ar perduota tik įgaliotiems asmenims ar institucijoms.</w:t>
      </w:r>
    </w:p>
    <w:p w14:paraId="7BA63B9C" w14:textId="6D90774A" w:rsidR="00CA24DC" w:rsidRDefault="00FA7AE0">
      <w:pPr>
        <w:tabs>
          <w:tab w:val="left" w:pos="1560"/>
        </w:tabs>
        <w:suppressAutoHyphens/>
        <w:ind w:firstLine="1290"/>
        <w:jc w:val="both"/>
        <w:textAlignment w:val="baseline"/>
        <w:rPr>
          <w:kern w:val="24"/>
          <w:szCs w:val="24"/>
        </w:rPr>
      </w:pPr>
      <w:r>
        <w:rPr>
          <w:kern w:val="24"/>
          <w:szCs w:val="24"/>
        </w:rPr>
        <w:t>2</w:t>
      </w:r>
      <w:r>
        <w:rPr>
          <w:kern w:val="24"/>
          <w:szCs w:val="24"/>
        </w:rPr>
        <w:t>.</w:t>
      </w:r>
      <w:r>
        <w:rPr>
          <w:kern w:val="24"/>
          <w:szCs w:val="24"/>
        </w:rPr>
        <w:tab/>
        <w:t>Aš žinau, kad konfidencialią informaciją sudaro asmens, Pranešėjų apsaugos įstatymo nustatyta tvarka pateikusio informaciją apie pažeidimą, duomenys ir kita jį tiesiogiai ar ne</w:t>
      </w:r>
      <w:r>
        <w:rPr>
          <w:kern w:val="24"/>
          <w:szCs w:val="24"/>
        </w:rPr>
        <w:t>tiesiogiai identifikuoti leidžianti informacija.</w:t>
      </w:r>
    </w:p>
    <w:p w14:paraId="3349BBC2" w14:textId="09F35303" w:rsidR="00CA24DC" w:rsidRDefault="00FA7AE0">
      <w:pPr>
        <w:tabs>
          <w:tab w:val="left" w:pos="1560"/>
        </w:tabs>
        <w:suppressAutoHyphens/>
        <w:ind w:firstLine="1290"/>
        <w:jc w:val="both"/>
        <w:textAlignment w:val="baseline"/>
        <w:rPr>
          <w:kern w:val="24"/>
          <w:szCs w:val="24"/>
        </w:rPr>
      </w:pPr>
      <w:r>
        <w:rPr>
          <w:kern w:val="24"/>
          <w:szCs w:val="24"/>
        </w:rPr>
        <w:t>3</w:t>
      </w:r>
      <w:r>
        <w:rPr>
          <w:kern w:val="24"/>
          <w:szCs w:val="24"/>
        </w:rPr>
        <w:t>.</w:t>
      </w:r>
      <w:r>
        <w:rPr>
          <w:kern w:val="24"/>
          <w:szCs w:val="24"/>
        </w:rPr>
        <w:tab/>
        <w:t>Aš pasižadu užtikrinti konfidencialumą ir neatskleisti, neperduoti informacijos, kuriai pagal Pranešėjų apsaugos įstatymą taikomas reikalavimas užtikrinti konfidencialumą, nė vienam asmeniui, kuris nė</w:t>
      </w:r>
      <w:r>
        <w:rPr>
          <w:kern w:val="24"/>
          <w:szCs w:val="24"/>
        </w:rPr>
        <w:t>ra įgaliotas naudotis šia informacija, tiek įstaigos viduje, tiek už jos ribų. Taip pat pasižadu pranešti kompetentingam subjektui apie bet kokią pastebėtą ar sužinotą situaciją, kuri gali kelti grėsmę tokios informacijos saugumui ir konfidencialumui užtik</w:t>
      </w:r>
      <w:r>
        <w:rPr>
          <w:kern w:val="24"/>
          <w:szCs w:val="24"/>
        </w:rPr>
        <w:t>rinti.</w:t>
      </w:r>
    </w:p>
    <w:p w14:paraId="2EB4C8E2" w14:textId="3B4B3FEF" w:rsidR="00CA24DC" w:rsidRDefault="00FA7AE0">
      <w:pPr>
        <w:tabs>
          <w:tab w:val="left" w:pos="1560"/>
        </w:tabs>
        <w:suppressAutoHyphens/>
        <w:ind w:firstLine="1290"/>
        <w:jc w:val="both"/>
        <w:textAlignment w:val="baseline"/>
        <w:rPr>
          <w:kern w:val="24"/>
          <w:szCs w:val="24"/>
        </w:rPr>
      </w:pPr>
      <w:r>
        <w:rPr>
          <w:kern w:val="24"/>
          <w:szCs w:val="24"/>
        </w:rPr>
        <w:t>4</w:t>
      </w:r>
      <w:r>
        <w:rPr>
          <w:kern w:val="24"/>
          <w:szCs w:val="24"/>
        </w:rPr>
        <w:t>.</w:t>
      </w:r>
      <w:r>
        <w:rPr>
          <w:kern w:val="24"/>
          <w:szCs w:val="24"/>
        </w:rPr>
        <w:tab/>
        <w:t>Aš žinau, kad šis pasižadėjimas galios visą mano tarnybos, darbo santykių ar sutartinių santykių galiojimo laiką šioje įstaigoje, taip pat man perėjus dirbti į kitas pareigas arba pasibaigus tarnybos, darbo santykiams ar sutartiniams santykia</w:t>
      </w:r>
      <w:r>
        <w:rPr>
          <w:kern w:val="24"/>
          <w:szCs w:val="24"/>
        </w:rPr>
        <w:t>ms.</w:t>
      </w:r>
    </w:p>
    <w:p w14:paraId="688B63E9" w14:textId="2F4A0745" w:rsidR="00CA24DC" w:rsidRDefault="00FA7AE0">
      <w:pPr>
        <w:tabs>
          <w:tab w:val="left" w:pos="1560"/>
        </w:tabs>
        <w:suppressAutoHyphens/>
        <w:ind w:firstLine="1290"/>
        <w:jc w:val="both"/>
        <w:textAlignment w:val="baseline"/>
        <w:rPr>
          <w:kern w:val="24"/>
          <w:szCs w:val="24"/>
        </w:rPr>
      </w:pPr>
      <w:r>
        <w:rPr>
          <w:kern w:val="24"/>
          <w:szCs w:val="24"/>
        </w:rPr>
        <w:t>5</w:t>
      </w:r>
      <w:r>
        <w:rPr>
          <w:kern w:val="24"/>
          <w:szCs w:val="24"/>
        </w:rPr>
        <w:t>.</w:t>
      </w:r>
      <w:r>
        <w:rPr>
          <w:kern w:val="24"/>
          <w:szCs w:val="24"/>
        </w:rPr>
        <w:tab/>
        <w:t>Aš esu susipažinęs su Pranešėjų apsaugos įstatyme ir kituose teisės aktuose nustatytais pranešėjų apsaugos reikalavimais.</w:t>
      </w:r>
    </w:p>
    <w:p w14:paraId="4684CB5E" w14:textId="2C69F008" w:rsidR="00CA24DC" w:rsidRDefault="00FA7AE0">
      <w:pPr>
        <w:tabs>
          <w:tab w:val="left" w:pos="1560"/>
        </w:tabs>
        <w:suppressAutoHyphens/>
        <w:ind w:firstLine="1290"/>
        <w:jc w:val="both"/>
        <w:textAlignment w:val="baseline"/>
        <w:rPr>
          <w:kern w:val="24"/>
          <w:szCs w:val="24"/>
        </w:rPr>
      </w:pPr>
      <w:r>
        <w:rPr>
          <w:kern w:val="24"/>
          <w:szCs w:val="24"/>
        </w:rPr>
        <w:t>6</w:t>
      </w:r>
      <w:r>
        <w:rPr>
          <w:kern w:val="24"/>
          <w:szCs w:val="24"/>
        </w:rPr>
        <w:t>.</w:t>
      </w:r>
      <w:r>
        <w:rPr>
          <w:kern w:val="24"/>
          <w:szCs w:val="24"/>
        </w:rPr>
        <w:tab/>
        <w:t>Aš esu įspėtas, kad, pažeidus šį pasižadėjimą, man gali būti taikoma atsakomybė už Pranešėjų apsaugos įstatyme ir (a</w:t>
      </w:r>
      <w:r>
        <w:rPr>
          <w:kern w:val="24"/>
          <w:szCs w:val="24"/>
        </w:rPr>
        <w:t>r) kituose teisės aktuose nustatytų pranešėjų apsaugos reikalavimų pažeidimą.</w:t>
      </w:r>
    </w:p>
    <w:p w14:paraId="6F7ABA4D" w14:textId="6271CC68" w:rsidR="00CA24DC" w:rsidRDefault="00CA24DC">
      <w:pPr>
        <w:suppressAutoHyphens/>
        <w:jc w:val="both"/>
        <w:textAlignment w:val="baseline"/>
        <w:rPr>
          <w:kern w:val="24"/>
          <w:szCs w:val="24"/>
        </w:rPr>
      </w:pPr>
    </w:p>
    <w:p w14:paraId="65DC14F6" w14:textId="471D0CD0" w:rsidR="00CA24DC" w:rsidRDefault="00CA24DC">
      <w:pPr>
        <w:suppressAutoHyphens/>
        <w:textAlignment w:val="baseline"/>
        <w:rPr>
          <w:kern w:val="24"/>
          <w:szCs w:val="24"/>
        </w:rPr>
      </w:pPr>
    </w:p>
    <w:p w14:paraId="40817389" w14:textId="2C936354" w:rsidR="00CA24DC" w:rsidRDefault="00FA7AE0">
      <w:pPr>
        <w:suppressAutoHyphens/>
        <w:ind w:firstLine="1440"/>
        <w:textAlignment w:val="baseline"/>
        <w:rPr>
          <w:kern w:val="24"/>
          <w:szCs w:val="24"/>
        </w:rPr>
      </w:pPr>
      <w:r>
        <w:rPr>
          <w:kern w:val="24"/>
          <w:szCs w:val="24"/>
        </w:rPr>
        <w:t>_____________________</w:t>
      </w:r>
      <w:r>
        <w:rPr>
          <w:kern w:val="24"/>
          <w:szCs w:val="24"/>
        </w:rPr>
        <w:tab/>
      </w:r>
      <w:r>
        <w:rPr>
          <w:kern w:val="24"/>
          <w:szCs w:val="24"/>
        </w:rPr>
        <w:tab/>
        <w:t>__________________________</w:t>
      </w:r>
    </w:p>
    <w:p w14:paraId="33DE9873" w14:textId="0417AB7E" w:rsidR="00CA24DC" w:rsidRDefault="00FA7AE0" w:rsidP="00FA7AE0">
      <w:pPr>
        <w:suppressAutoHyphens/>
        <w:ind w:left="2552"/>
        <w:textAlignment w:val="baseline"/>
        <w:rPr>
          <w:i/>
          <w:iCs/>
          <w:kern w:val="24"/>
          <w:szCs w:val="24"/>
        </w:rPr>
      </w:pPr>
      <w:r>
        <w:rPr>
          <w:i/>
          <w:iCs/>
          <w:kern w:val="24"/>
          <w:szCs w:val="24"/>
        </w:rPr>
        <w:t>(parašas)</w:t>
      </w:r>
      <w:r>
        <w:rPr>
          <w:i/>
          <w:iCs/>
          <w:kern w:val="24"/>
          <w:szCs w:val="24"/>
        </w:rPr>
        <w:tab/>
      </w:r>
      <w:r>
        <w:rPr>
          <w:i/>
          <w:iCs/>
          <w:kern w:val="24"/>
          <w:szCs w:val="24"/>
        </w:rPr>
        <w:tab/>
      </w:r>
      <w:bookmarkStart w:id="0" w:name="_GoBack"/>
      <w:bookmarkEnd w:id="0"/>
      <w:r>
        <w:rPr>
          <w:i/>
          <w:iCs/>
          <w:kern w:val="24"/>
          <w:szCs w:val="24"/>
        </w:rPr>
        <w:tab/>
        <w:t xml:space="preserve">          (vardas ir pavardė)</w:t>
      </w:r>
    </w:p>
    <w:p w14:paraId="3250C152" w14:textId="71E6A9F1" w:rsidR="00CA24DC" w:rsidRDefault="00FA7AE0">
      <w:pPr>
        <w:suppressAutoHyphens/>
        <w:textAlignment w:val="baseline"/>
        <w:rPr>
          <w:kern w:val="24"/>
          <w:szCs w:val="24"/>
        </w:rPr>
      </w:pPr>
    </w:p>
    <w:sectPr w:rsidR="00CA24DC">
      <w:pgSz w:w="11906" w:h="16838" w:code="9"/>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8E309" w14:textId="77777777" w:rsidR="00CA24DC" w:rsidRDefault="00FA7AE0">
      <w:pPr>
        <w:jc w:val="center"/>
        <w:rPr>
          <w:lang w:val="en-GB"/>
        </w:rPr>
      </w:pPr>
      <w:r>
        <w:rPr>
          <w:lang w:val="en-GB"/>
        </w:rPr>
        <w:separator/>
      </w:r>
    </w:p>
  </w:endnote>
  <w:endnote w:type="continuationSeparator" w:id="0">
    <w:p w14:paraId="2F8BD77D" w14:textId="77777777" w:rsidR="00CA24DC" w:rsidRDefault="00FA7AE0">
      <w:pPr>
        <w:jc w:val="center"/>
        <w:rPr>
          <w:lang w:val="en-GB"/>
        </w:rPr>
      </w:pPr>
      <w:r>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8A043" w14:textId="77777777" w:rsidR="00CA24DC" w:rsidRDefault="00CA24DC">
    <w:pPr>
      <w:tabs>
        <w:tab w:val="center" w:pos="4819"/>
        <w:tab w:val="right" w:pos="9638"/>
      </w:tabs>
      <w:jc w:val="center"/>
      <w:rPr>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632D9" w14:textId="77777777" w:rsidR="00CA24DC" w:rsidRDefault="00CA24DC">
    <w:pPr>
      <w:tabs>
        <w:tab w:val="center" w:pos="4819"/>
        <w:tab w:val="right" w:pos="9638"/>
      </w:tabs>
      <w:jc w:val="center"/>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FD4BB" w14:textId="77777777" w:rsidR="00CA24DC" w:rsidRDefault="00CA24DC">
    <w:pPr>
      <w:tabs>
        <w:tab w:val="center" w:pos="4819"/>
        <w:tab w:val="right" w:pos="9638"/>
      </w:tabs>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B43A1" w14:textId="77777777" w:rsidR="00CA24DC" w:rsidRDefault="00FA7AE0">
      <w:pPr>
        <w:jc w:val="center"/>
        <w:rPr>
          <w:lang w:val="en-GB"/>
        </w:rPr>
      </w:pPr>
      <w:r>
        <w:rPr>
          <w:lang w:val="en-GB"/>
        </w:rPr>
        <w:separator/>
      </w:r>
    </w:p>
  </w:footnote>
  <w:footnote w:type="continuationSeparator" w:id="0">
    <w:p w14:paraId="7F61A05D" w14:textId="77777777" w:rsidR="00CA24DC" w:rsidRDefault="00FA7AE0">
      <w:pPr>
        <w:jc w:val="center"/>
        <w:rPr>
          <w:lang w:val="en-GB"/>
        </w:rPr>
      </w:pPr>
      <w:r>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36078" w14:textId="77777777" w:rsidR="00CA24DC" w:rsidRDefault="00FA7AE0">
    <w:pPr>
      <w:framePr w:wrap="auto" w:vAnchor="text" w:hAnchor="margin" w:xAlign="center" w:y="1"/>
      <w:tabs>
        <w:tab w:val="center" w:pos="4153"/>
        <w:tab w:val="right" w:pos="8306"/>
      </w:tabs>
      <w:jc w:val="center"/>
      <w:rPr>
        <w:sz w:val="20"/>
        <w:lang w:val="en-GB"/>
      </w:rPr>
    </w:pPr>
    <w:r>
      <w:rPr>
        <w:sz w:val="20"/>
        <w:lang w:val="en-GB"/>
      </w:rPr>
      <w:fldChar w:fldCharType="begin"/>
    </w:r>
    <w:r>
      <w:rPr>
        <w:sz w:val="20"/>
        <w:lang w:val="en-GB"/>
      </w:rPr>
      <w:instrText xml:space="preserve">PAGE  </w:instrText>
    </w:r>
    <w:r>
      <w:rPr>
        <w:sz w:val="20"/>
        <w:lang w:val="en-GB"/>
      </w:rPr>
      <w:fldChar w:fldCharType="end"/>
    </w:r>
  </w:p>
  <w:p w14:paraId="20D8C6F8" w14:textId="77777777" w:rsidR="00CA24DC" w:rsidRDefault="00CA24DC">
    <w:pPr>
      <w:tabs>
        <w:tab w:val="center" w:pos="4153"/>
        <w:tab w:val="right" w:pos="8306"/>
      </w:tabs>
      <w:jc w:val="center"/>
      <w:rPr>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BBE70" w14:textId="77777777" w:rsidR="00CA24DC" w:rsidRDefault="00FA7AE0">
    <w:pPr>
      <w:framePr w:wrap="auto" w:vAnchor="text" w:hAnchor="margin" w:xAlign="center" w:y="1"/>
      <w:tabs>
        <w:tab w:val="center" w:pos="4153"/>
        <w:tab w:val="right" w:pos="8306"/>
      </w:tabs>
      <w:jc w:val="center"/>
      <w:rPr>
        <w:szCs w:val="24"/>
        <w:lang w:val="en-GB"/>
      </w:rPr>
    </w:pPr>
    <w:r>
      <w:rPr>
        <w:szCs w:val="24"/>
        <w:lang w:val="en-GB"/>
      </w:rPr>
      <w:fldChar w:fldCharType="begin"/>
    </w:r>
    <w:r>
      <w:rPr>
        <w:szCs w:val="24"/>
        <w:lang w:val="en-GB"/>
      </w:rPr>
      <w:instrText xml:space="preserve">PAGE  </w:instrText>
    </w:r>
    <w:r>
      <w:rPr>
        <w:szCs w:val="24"/>
        <w:lang w:val="en-GB"/>
      </w:rPr>
      <w:fldChar w:fldCharType="separate"/>
    </w:r>
    <w:r>
      <w:rPr>
        <w:noProof/>
        <w:szCs w:val="24"/>
        <w:lang w:val="en-GB"/>
      </w:rPr>
      <w:t>2</w:t>
    </w:r>
    <w:r>
      <w:rPr>
        <w:szCs w:val="24"/>
        <w:lang w:val="en-GB"/>
      </w:rPr>
      <w:fldChar w:fldCharType="end"/>
    </w:r>
  </w:p>
  <w:p w14:paraId="0A65CE38" w14:textId="77777777" w:rsidR="00CA24DC" w:rsidRDefault="00CA24DC">
    <w:pPr>
      <w:tabs>
        <w:tab w:val="center" w:pos="4153"/>
        <w:tab w:val="right" w:pos="8306"/>
      </w:tabs>
      <w:jc w:val="both"/>
      <w:rPr>
        <w:szCs w:val="2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2D6194" w14:textId="77777777" w:rsidR="00CA24DC" w:rsidRDefault="00CA24DC">
    <w:pPr>
      <w:tabs>
        <w:tab w:val="center" w:pos="4153"/>
        <w:tab w:val="right" w:pos="8306"/>
      </w:tabs>
      <w:jc w:val="center"/>
      <w:rPr>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CE9"/>
    <w:rsid w:val="00CA24DC"/>
    <w:rsid w:val="00F24CE9"/>
    <w:rsid w:val="00FA7A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0D26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A7AE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A7A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98828">
      <w:bodyDiv w:val="1"/>
      <w:marLeft w:val="0"/>
      <w:marRight w:val="0"/>
      <w:marTop w:val="0"/>
      <w:marBottom w:val="0"/>
      <w:divBdr>
        <w:top w:val="none" w:sz="0" w:space="0" w:color="auto"/>
        <w:left w:val="none" w:sz="0" w:space="0" w:color="auto"/>
        <w:bottom w:val="none" w:sz="0" w:space="0" w:color="auto"/>
        <w:right w:val="none" w:sz="0" w:space="0" w:color="auto"/>
      </w:divBdr>
    </w:div>
    <w:div w:id="187259334">
      <w:bodyDiv w:val="1"/>
      <w:marLeft w:val="0"/>
      <w:marRight w:val="0"/>
      <w:marTop w:val="0"/>
      <w:marBottom w:val="0"/>
      <w:divBdr>
        <w:top w:val="none" w:sz="0" w:space="0" w:color="auto"/>
        <w:left w:val="none" w:sz="0" w:space="0" w:color="auto"/>
        <w:bottom w:val="none" w:sz="0" w:space="0" w:color="auto"/>
        <w:right w:val="none" w:sz="0" w:space="0" w:color="auto"/>
      </w:divBdr>
    </w:div>
    <w:div w:id="204022408">
      <w:bodyDiv w:val="1"/>
      <w:marLeft w:val="0"/>
      <w:marRight w:val="0"/>
      <w:marTop w:val="0"/>
      <w:marBottom w:val="0"/>
      <w:divBdr>
        <w:top w:val="none" w:sz="0" w:space="0" w:color="auto"/>
        <w:left w:val="none" w:sz="0" w:space="0" w:color="auto"/>
        <w:bottom w:val="none" w:sz="0" w:space="0" w:color="auto"/>
        <w:right w:val="none" w:sz="0" w:space="0" w:color="auto"/>
      </w:divBdr>
    </w:div>
    <w:div w:id="328024341">
      <w:bodyDiv w:val="1"/>
      <w:marLeft w:val="0"/>
      <w:marRight w:val="0"/>
      <w:marTop w:val="0"/>
      <w:marBottom w:val="0"/>
      <w:divBdr>
        <w:top w:val="none" w:sz="0" w:space="0" w:color="auto"/>
        <w:left w:val="none" w:sz="0" w:space="0" w:color="auto"/>
        <w:bottom w:val="none" w:sz="0" w:space="0" w:color="auto"/>
        <w:right w:val="none" w:sz="0" w:space="0" w:color="auto"/>
      </w:divBdr>
    </w:div>
    <w:div w:id="513614959">
      <w:bodyDiv w:val="1"/>
      <w:marLeft w:val="0"/>
      <w:marRight w:val="0"/>
      <w:marTop w:val="0"/>
      <w:marBottom w:val="0"/>
      <w:divBdr>
        <w:top w:val="none" w:sz="0" w:space="0" w:color="auto"/>
        <w:left w:val="none" w:sz="0" w:space="0" w:color="auto"/>
        <w:bottom w:val="none" w:sz="0" w:space="0" w:color="auto"/>
        <w:right w:val="none" w:sz="0" w:space="0" w:color="auto"/>
      </w:divBdr>
    </w:div>
    <w:div w:id="1237126358">
      <w:bodyDiv w:val="1"/>
      <w:marLeft w:val="0"/>
      <w:marRight w:val="0"/>
      <w:marTop w:val="0"/>
      <w:marBottom w:val="0"/>
      <w:divBdr>
        <w:top w:val="none" w:sz="0" w:space="0" w:color="auto"/>
        <w:left w:val="none" w:sz="0" w:space="0" w:color="auto"/>
        <w:bottom w:val="none" w:sz="0" w:space="0" w:color="auto"/>
        <w:right w:val="none" w:sz="0" w:space="0" w:color="auto"/>
      </w:divBdr>
    </w:div>
    <w:div w:id="1331373564">
      <w:bodyDiv w:val="1"/>
      <w:marLeft w:val="0"/>
      <w:marRight w:val="0"/>
      <w:marTop w:val="0"/>
      <w:marBottom w:val="0"/>
      <w:divBdr>
        <w:top w:val="none" w:sz="0" w:space="0" w:color="auto"/>
        <w:left w:val="none" w:sz="0" w:space="0" w:color="auto"/>
        <w:bottom w:val="none" w:sz="0" w:space="0" w:color="auto"/>
        <w:right w:val="none" w:sz="0" w:space="0" w:color="auto"/>
      </w:divBdr>
    </w:div>
    <w:div w:id="1438018353">
      <w:bodyDiv w:val="1"/>
      <w:marLeft w:val="0"/>
      <w:marRight w:val="0"/>
      <w:marTop w:val="0"/>
      <w:marBottom w:val="0"/>
      <w:divBdr>
        <w:top w:val="none" w:sz="0" w:space="0" w:color="auto"/>
        <w:left w:val="none" w:sz="0" w:space="0" w:color="auto"/>
        <w:bottom w:val="none" w:sz="0" w:space="0" w:color="auto"/>
        <w:right w:val="none" w:sz="0" w:space="0" w:color="auto"/>
      </w:divBdr>
    </w:div>
    <w:div w:id="1449158279">
      <w:bodyDiv w:val="1"/>
      <w:marLeft w:val="0"/>
      <w:marRight w:val="0"/>
      <w:marTop w:val="0"/>
      <w:marBottom w:val="0"/>
      <w:divBdr>
        <w:top w:val="none" w:sz="0" w:space="0" w:color="auto"/>
        <w:left w:val="none" w:sz="0" w:space="0" w:color="auto"/>
        <w:bottom w:val="none" w:sz="0" w:space="0" w:color="auto"/>
        <w:right w:val="none" w:sz="0" w:space="0" w:color="auto"/>
      </w:divBdr>
    </w:div>
    <w:div w:id="1462067530">
      <w:bodyDiv w:val="1"/>
      <w:marLeft w:val="0"/>
      <w:marRight w:val="0"/>
      <w:marTop w:val="0"/>
      <w:marBottom w:val="0"/>
      <w:divBdr>
        <w:top w:val="none" w:sz="0" w:space="0" w:color="auto"/>
        <w:left w:val="none" w:sz="0" w:space="0" w:color="auto"/>
        <w:bottom w:val="none" w:sz="0" w:space="0" w:color="auto"/>
        <w:right w:val="none" w:sz="0" w:space="0" w:color="auto"/>
      </w:divBdr>
    </w:div>
    <w:div w:id="164072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glossaryDocument" Target="glossary/document.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D6519F2F-F05C-4397-A88C-9247DC7D40E1}"/>
      </w:docPartPr>
      <w:docPartBody>
        <w:p w14:paraId="454BC1E6" w14:textId="156E6338" w:rsidR="00000000" w:rsidRDefault="0040155F">
          <w:r w:rsidRPr="005A5599">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55F"/>
    <w:rsid w:val="004015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0155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015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Relationships xmlns="http://schemas.openxmlformats.org/package/2006/relationships">
  <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757310-3A92-4DB1-A3F0-3BF824A3366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7DD7A982-9F96-4014-9070-04A2907F3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16412</Words>
  <Characters>9356</Characters>
  <Application>Microsoft Office Word</Application>
  <DocSecurity>0</DocSecurity>
  <Lines>77</Lines>
  <Paragraphs>51</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25717</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2021-06-09T08:14:00Z</dcterms:created>
  <dc:creator>Svetlana</dc:creator>
  <lastModifiedBy>JUOSPONIENĖ Karolina</lastModifiedBy>
  <lastPrinted>2020-10-29T08:14:00Z</lastPrinted>
  <dcterms:modified xsi:type="dcterms:W3CDTF">2021-06-09T08:45:00Z</dcterms:modified>
  <revision>3</revision>
</coreProperties>
</file>