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C9" w:rsidRPr="00513354" w:rsidRDefault="006757C9" w:rsidP="002D5784">
      <w:pPr>
        <w:pStyle w:val="Pavadinimas"/>
        <w:rPr>
          <w:szCs w:val="24"/>
        </w:rPr>
      </w:pPr>
      <w:bookmarkStart w:id="0" w:name="_GoBack"/>
      <w:bookmarkEnd w:id="0"/>
      <w:r w:rsidRPr="00513354">
        <w:rPr>
          <w:szCs w:val="24"/>
        </w:rPr>
        <w:t>VISAGINO ,,GEROSIO</w:t>
      </w:r>
      <w:r w:rsidR="00921A43">
        <w:rPr>
          <w:szCs w:val="24"/>
        </w:rPr>
        <w:t>S</w:t>
      </w:r>
      <w:r w:rsidR="000A20DD" w:rsidRPr="00513354">
        <w:rPr>
          <w:szCs w:val="24"/>
        </w:rPr>
        <w:t xml:space="preserve"> VILTIES“ PROGIMNAZIJA</w:t>
      </w:r>
    </w:p>
    <w:p w:rsidR="000A20DD" w:rsidRPr="00513354" w:rsidRDefault="000A20DD" w:rsidP="002D5784">
      <w:pPr>
        <w:pStyle w:val="Pavadinimas"/>
        <w:rPr>
          <w:szCs w:val="24"/>
        </w:rPr>
      </w:pPr>
    </w:p>
    <w:p w:rsidR="006757C9" w:rsidRPr="00513354" w:rsidRDefault="006757C9" w:rsidP="002D5784">
      <w:pPr>
        <w:pStyle w:val="Pavadinimas"/>
        <w:rPr>
          <w:szCs w:val="24"/>
        </w:rPr>
      </w:pPr>
    </w:p>
    <w:p w:rsidR="000A20DD" w:rsidRPr="00513354" w:rsidRDefault="000A20DD" w:rsidP="00132438">
      <w:pPr>
        <w:ind w:firstLine="6521"/>
        <w:jc w:val="both"/>
        <w:rPr>
          <w:lang w:val="lt-LT"/>
        </w:rPr>
      </w:pPr>
      <w:r w:rsidRPr="00513354">
        <w:rPr>
          <w:bCs/>
          <w:lang w:val="lt-LT"/>
        </w:rPr>
        <w:t>PAT</w:t>
      </w:r>
      <w:r w:rsidRPr="00513354">
        <w:rPr>
          <w:lang w:val="lt-LT"/>
        </w:rPr>
        <w:t>VIRTINTA</w:t>
      </w:r>
    </w:p>
    <w:p w:rsidR="000A20DD" w:rsidRPr="00513354" w:rsidRDefault="000A20DD" w:rsidP="00132438">
      <w:pPr>
        <w:ind w:firstLine="6521"/>
        <w:jc w:val="both"/>
        <w:rPr>
          <w:lang w:val="lt-LT"/>
        </w:rPr>
      </w:pPr>
      <w:r w:rsidRPr="00513354">
        <w:rPr>
          <w:lang w:val="lt-LT"/>
        </w:rPr>
        <w:t>Visagino ,,Gerosios vilties“</w:t>
      </w:r>
    </w:p>
    <w:p w:rsidR="000A20DD" w:rsidRPr="00513354" w:rsidRDefault="000A20DD" w:rsidP="00132438">
      <w:pPr>
        <w:ind w:firstLine="6521"/>
        <w:jc w:val="both"/>
        <w:rPr>
          <w:lang w:val="lt-LT"/>
        </w:rPr>
      </w:pPr>
      <w:r w:rsidRPr="00513354">
        <w:rPr>
          <w:lang w:val="lt-LT"/>
        </w:rPr>
        <w:t>progimnazijos direktorės</w:t>
      </w:r>
    </w:p>
    <w:p w:rsidR="000A20DD" w:rsidRPr="00513354" w:rsidRDefault="00143931" w:rsidP="00B67814">
      <w:pPr>
        <w:ind w:firstLine="6521"/>
        <w:rPr>
          <w:lang w:val="lt-LT"/>
        </w:rPr>
      </w:pPr>
      <w:r w:rsidRPr="00513354">
        <w:rPr>
          <w:lang w:val="lt-LT"/>
        </w:rPr>
        <w:t>20</w:t>
      </w:r>
      <w:r w:rsidR="00131707" w:rsidRPr="00513354">
        <w:rPr>
          <w:lang w:val="lt-LT"/>
        </w:rPr>
        <w:t>18</w:t>
      </w:r>
      <w:r w:rsidRPr="00513354">
        <w:rPr>
          <w:lang w:val="lt-LT"/>
        </w:rPr>
        <w:t>m.</w:t>
      </w:r>
      <w:r w:rsidR="00513354" w:rsidRPr="00513354">
        <w:rPr>
          <w:lang w:val="lt-LT"/>
        </w:rPr>
        <w:t xml:space="preserve"> gruodžio 1</w:t>
      </w:r>
      <w:r w:rsidR="00D24720">
        <w:rPr>
          <w:lang w:val="lt-LT"/>
        </w:rPr>
        <w:t>8</w:t>
      </w:r>
      <w:r w:rsidR="00513354" w:rsidRPr="00513354">
        <w:rPr>
          <w:lang w:val="lt-LT"/>
        </w:rPr>
        <w:t xml:space="preserve"> d. </w:t>
      </w:r>
    </w:p>
    <w:p w:rsidR="000A20DD" w:rsidRPr="00513354" w:rsidRDefault="00143931" w:rsidP="00132438">
      <w:pPr>
        <w:ind w:firstLine="6521"/>
        <w:jc w:val="both"/>
        <w:rPr>
          <w:lang w:val="lt-LT"/>
        </w:rPr>
      </w:pPr>
      <w:r w:rsidRPr="00513354">
        <w:rPr>
          <w:lang w:val="lt-LT"/>
        </w:rPr>
        <w:t>įsakymu Nr.</w:t>
      </w:r>
      <w:r w:rsidR="00513354" w:rsidRPr="00513354">
        <w:rPr>
          <w:lang w:val="lt-LT"/>
        </w:rPr>
        <w:t xml:space="preserve"> V-</w:t>
      </w:r>
      <w:r w:rsidR="00D24720">
        <w:rPr>
          <w:lang w:val="lt-LT"/>
        </w:rPr>
        <w:t>112</w:t>
      </w:r>
    </w:p>
    <w:p w:rsidR="006757C9" w:rsidRPr="00513354" w:rsidRDefault="006757C9" w:rsidP="000A20DD">
      <w:pPr>
        <w:pStyle w:val="Pavadinimas"/>
        <w:ind w:left="1418" w:firstLine="5953"/>
        <w:jc w:val="both"/>
        <w:rPr>
          <w:b w:val="0"/>
          <w:szCs w:val="24"/>
        </w:rPr>
      </w:pPr>
    </w:p>
    <w:p w:rsidR="006757C9" w:rsidRPr="00513354" w:rsidRDefault="006757C9" w:rsidP="002D5784">
      <w:pPr>
        <w:jc w:val="center"/>
        <w:rPr>
          <w:bCs/>
          <w:lang w:val="lt-LT"/>
        </w:rPr>
      </w:pPr>
    </w:p>
    <w:p w:rsidR="000A20DD" w:rsidRPr="00513354" w:rsidRDefault="000A20DD" w:rsidP="00132438">
      <w:pPr>
        <w:pStyle w:val="Pavadinimas"/>
        <w:rPr>
          <w:szCs w:val="24"/>
        </w:rPr>
      </w:pPr>
      <w:r w:rsidRPr="00513354">
        <w:rPr>
          <w:szCs w:val="24"/>
        </w:rPr>
        <w:t>APRŪPINIMO BENDROJO LAVINIMO VADOVĖLIAIS, JŲ KOMPLEKTŲ DALIM</w:t>
      </w:r>
      <w:r w:rsidR="00513354">
        <w:rPr>
          <w:szCs w:val="24"/>
        </w:rPr>
        <w:t>IS, SPECIALIOSIOMIS MOKYMO(SI),</w:t>
      </w:r>
      <w:r w:rsidRPr="00513354">
        <w:rPr>
          <w:szCs w:val="24"/>
        </w:rPr>
        <w:t xml:space="preserve"> PRIEMONĖMIS IR LITERATŪRA TVARKA</w:t>
      </w:r>
    </w:p>
    <w:p w:rsidR="00CE005B" w:rsidRPr="00513354" w:rsidRDefault="00CE005B" w:rsidP="000A20DD">
      <w:pPr>
        <w:jc w:val="both"/>
        <w:rPr>
          <w:lang w:val="lt-LT"/>
        </w:rPr>
      </w:pPr>
    </w:p>
    <w:p w:rsidR="00C52800" w:rsidRPr="00513354" w:rsidRDefault="00C52800" w:rsidP="000A20DD">
      <w:pPr>
        <w:jc w:val="both"/>
        <w:rPr>
          <w:lang w:val="lt-LT"/>
        </w:rPr>
      </w:pPr>
    </w:p>
    <w:p w:rsidR="006757C9" w:rsidRPr="00513354" w:rsidRDefault="00513354" w:rsidP="00513354">
      <w:pPr>
        <w:pStyle w:val="Antrat3"/>
        <w:ind w:left="360"/>
        <w:jc w:val="center"/>
        <w:rPr>
          <w:bCs w:val="0"/>
          <w:sz w:val="24"/>
        </w:rPr>
      </w:pPr>
      <w:r w:rsidRPr="00513354">
        <w:rPr>
          <w:bCs w:val="0"/>
          <w:sz w:val="24"/>
        </w:rPr>
        <w:t xml:space="preserve">I. </w:t>
      </w:r>
      <w:r w:rsidR="006757C9" w:rsidRPr="00513354">
        <w:rPr>
          <w:bCs w:val="0"/>
          <w:sz w:val="24"/>
        </w:rPr>
        <w:t>BENDROSIOS NUOSTATOS</w:t>
      </w:r>
    </w:p>
    <w:p w:rsidR="00E21495" w:rsidRPr="00513354" w:rsidRDefault="00E21495" w:rsidP="00513354">
      <w:pPr>
        <w:pStyle w:val="Betarp"/>
        <w:ind w:firstLine="993"/>
        <w:jc w:val="both"/>
        <w:rPr>
          <w:lang w:val="lt-LT"/>
        </w:rPr>
      </w:pPr>
    </w:p>
    <w:p w:rsidR="006757C9" w:rsidRPr="00513354" w:rsidRDefault="00E21495" w:rsidP="00513354">
      <w:pPr>
        <w:pStyle w:val="Betarp"/>
        <w:ind w:firstLine="993"/>
        <w:jc w:val="both"/>
        <w:rPr>
          <w:rFonts w:ascii="Helvetica" w:hAnsi="Helvetica" w:cs="Helvetica"/>
          <w:color w:val="555555"/>
          <w:lang w:val="lt-LT" w:eastAsia="lt-LT"/>
        </w:rPr>
      </w:pPr>
      <w:r w:rsidRPr="00513354">
        <w:rPr>
          <w:rFonts w:eastAsia="Calibri"/>
          <w:lang w:val="lt-LT"/>
        </w:rPr>
        <w:t>1. Vadovėlių, mokymo prie</w:t>
      </w:r>
      <w:r w:rsidR="00C52800" w:rsidRPr="00513354">
        <w:rPr>
          <w:rFonts w:eastAsia="Calibri"/>
          <w:lang w:val="lt-LT"/>
        </w:rPr>
        <w:t xml:space="preserve">monių ir literatūros įsigijimo </w:t>
      </w:r>
      <w:r w:rsidRPr="00513354">
        <w:rPr>
          <w:rFonts w:eastAsia="Calibri"/>
          <w:lang w:val="lt-LT"/>
        </w:rPr>
        <w:t>tvarką</w:t>
      </w:r>
      <w:r w:rsidR="00C52800" w:rsidRPr="00513354">
        <w:rPr>
          <w:rFonts w:eastAsia="Calibri"/>
          <w:lang w:val="lt-LT"/>
        </w:rPr>
        <w:t xml:space="preserve"> nustato LR Švietimo ir mokslo </w:t>
      </w:r>
      <w:r w:rsidRPr="00513354">
        <w:rPr>
          <w:rFonts w:eastAsia="Calibri"/>
          <w:lang w:val="lt-LT"/>
        </w:rPr>
        <w:t>ministro 2011 m. lapkričio 30 d. įsakymu Nr. V-2310 „Bendrojo ugdymo dalykų vadovėlių ir mokymo priemonių atitikties teisės aktams įvertinimo ir aprūpinimo jais tvarkos aprašas“, LR  švietimo ir mokslo ministro 2011 m. gruodžio 12 d. įsakymu Nr. V-2368 „Švietimo aprūpinimo standartai</w:t>
      </w:r>
      <w:r w:rsidRPr="00513354">
        <w:rPr>
          <w:rFonts w:ascii="Helvetica" w:hAnsi="Helvetica" w:cs="Helvetica"/>
          <w:color w:val="555555"/>
          <w:lang w:val="lt-LT" w:eastAsia="lt-LT"/>
        </w:rPr>
        <w:t>.</w:t>
      </w:r>
    </w:p>
    <w:p w:rsidR="006757C9" w:rsidRPr="00513354" w:rsidRDefault="00CC7985" w:rsidP="00513354">
      <w:pPr>
        <w:pStyle w:val="Betarp"/>
        <w:ind w:firstLine="993"/>
        <w:jc w:val="both"/>
        <w:rPr>
          <w:lang w:val="lt-LT"/>
        </w:rPr>
      </w:pPr>
      <w:r w:rsidRPr="00513354">
        <w:rPr>
          <w:lang w:val="lt-LT"/>
        </w:rPr>
        <w:t>2</w:t>
      </w:r>
      <w:r w:rsidR="006757C9" w:rsidRPr="00513354">
        <w:rPr>
          <w:lang w:val="lt-LT"/>
        </w:rPr>
        <w:t xml:space="preserve">. </w:t>
      </w:r>
      <w:r w:rsidR="005E5269" w:rsidRPr="00513354">
        <w:rPr>
          <w:lang w:val="lt-LT"/>
        </w:rPr>
        <w:t>Mokyklų aprūpinimo bendrojo lavinimo dalykų vadovėliais ir mokymo priemonėmis tvarkos aprašas (toliau – tvarkos aprašas) nustato vadovėlio sampratą, mokymo priemonių sampratą, vadovėlio turinio vertinimą, patvirtinimo žymos vadovėliui teikimą, jos registravimą  ir galiojimą, kompiuterinių mokymo priemonių vertinimą, specialiųjų mokymo priemonių vertinimą, vadovėlių ir mokymo priemonių įsigijimą, mokyklos steigėjo ar jo įgaliotos institucijos ir mokyklos vadovo įgaliojimus.</w:t>
      </w:r>
    </w:p>
    <w:p w:rsidR="006757C9" w:rsidRPr="00513354" w:rsidRDefault="006757C9" w:rsidP="00C52800">
      <w:pPr>
        <w:spacing w:line="360" w:lineRule="auto"/>
        <w:ind w:firstLine="567"/>
        <w:jc w:val="both"/>
        <w:rPr>
          <w:b/>
          <w:bCs/>
          <w:lang w:val="lt-LT"/>
        </w:rPr>
      </w:pPr>
    </w:p>
    <w:p w:rsidR="006757C9" w:rsidRPr="00513354" w:rsidRDefault="006757C9" w:rsidP="00513354">
      <w:pPr>
        <w:pStyle w:val="Antrat2"/>
        <w:spacing w:line="360" w:lineRule="auto"/>
        <w:ind w:firstLine="567"/>
        <w:rPr>
          <w:bCs w:val="0"/>
        </w:rPr>
      </w:pPr>
      <w:r w:rsidRPr="00513354">
        <w:rPr>
          <w:bCs w:val="0"/>
        </w:rPr>
        <w:t xml:space="preserve">II. </w:t>
      </w:r>
      <w:r w:rsidR="00E55D69" w:rsidRPr="00513354">
        <w:rPr>
          <w:bdr w:val="none" w:sz="0" w:space="0" w:color="auto" w:frame="1"/>
          <w:lang w:eastAsia="lt-LT"/>
        </w:rPr>
        <w:t>VADOVĖLIŲ, JŲ KOMPLEKTŲ DALIŲ, MOKYMO PRIEMONIŲ IR LITERATŪROS UŽSAKYMAS IR ĮSIGIJIMAS</w:t>
      </w:r>
    </w:p>
    <w:p w:rsidR="005A1E1E" w:rsidRPr="00513354" w:rsidRDefault="005A1E1E" w:rsidP="00C52800">
      <w:pPr>
        <w:ind w:firstLine="567"/>
        <w:rPr>
          <w:lang w:val="lt-LT"/>
        </w:rPr>
      </w:pPr>
    </w:p>
    <w:p w:rsidR="0075292C" w:rsidRPr="00513354" w:rsidRDefault="00E21495" w:rsidP="00513354">
      <w:pPr>
        <w:pStyle w:val="Betarp"/>
        <w:ind w:firstLine="993"/>
        <w:jc w:val="both"/>
        <w:rPr>
          <w:lang w:val="lt-LT"/>
        </w:rPr>
      </w:pPr>
      <w:r w:rsidRPr="00513354">
        <w:rPr>
          <w:lang w:val="lt-LT"/>
        </w:rPr>
        <w:t>3.</w:t>
      </w:r>
      <w:r w:rsidR="006F285F" w:rsidRPr="00513354">
        <w:rPr>
          <w:lang w:val="lt-LT"/>
        </w:rPr>
        <w:t xml:space="preserve"> </w:t>
      </w:r>
      <w:r w:rsidR="00591172" w:rsidRPr="00513354">
        <w:rPr>
          <w:lang w:val="lt-LT"/>
        </w:rPr>
        <w:t>Progimnazija</w:t>
      </w:r>
      <w:r w:rsidRPr="00513354">
        <w:rPr>
          <w:lang w:val="lt-LT"/>
        </w:rPr>
        <w:t xml:space="preserve">, vykdydama </w:t>
      </w:r>
      <w:r w:rsidR="00653028" w:rsidRPr="00513354">
        <w:rPr>
          <w:lang w:val="lt-LT"/>
        </w:rPr>
        <w:t>vadovėlių pirkimus, vadovaujasi Lietuvos Respublikos švietimo ir mokslo ministro įsakymu 2011 m. lapkričio 30 d. Nr. V-2310 „Dėl bendrojo ugdymo dalykų vadovėlių ir mokymo priemonių atitikties teisės aktams įvertinimo ir aprūpinimo jais tvarkos aprašo patvirtinimo“; Švietimo ir mokslo ministerijos (toliau ŠMM) patvirtinta „Galiojančių bendrojo ugdymo dalykų vadovėlių duomenų baze“</w:t>
      </w:r>
      <w:r w:rsidRPr="00513354">
        <w:rPr>
          <w:lang w:val="lt-LT"/>
        </w:rPr>
        <w:t xml:space="preserve">, </w:t>
      </w:r>
      <w:r w:rsidR="003F3D8D" w:rsidRPr="00513354">
        <w:rPr>
          <w:lang w:val="lt-LT"/>
        </w:rPr>
        <w:t>,,Gero</w:t>
      </w:r>
      <w:r w:rsidR="00006838" w:rsidRPr="00513354">
        <w:rPr>
          <w:lang w:val="lt-LT"/>
        </w:rPr>
        <w:t>sios vilties“ progimnazijos</w:t>
      </w:r>
      <w:r w:rsidR="003F3D8D" w:rsidRPr="00513354">
        <w:rPr>
          <w:lang w:val="lt-LT"/>
        </w:rPr>
        <w:t xml:space="preserve"> supaprastintų viešųjų pirkimų </w:t>
      </w:r>
      <w:r w:rsidR="005E3A62" w:rsidRPr="00513354">
        <w:rPr>
          <w:lang w:val="lt-LT"/>
        </w:rPr>
        <w:t xml:space="preserve">organizavimo ir vidaus kontrolės </w:t>
      </w:r>
      <w:r w:rsidR="003F3D8D" w:rsidRPr="00513354">
        <w:rPr>
          <w:lang w:val="lt-LT"/>
        </w:rPr>
        <w:t>taisyklėmis</w:t>
      </w:r>
      <w:r w:rsidR="005E3A62" w:rsidRPr="00513354">
        <w:rPr>
          <w:lang w:val="lt-LT"/>
        </w:rPr>
        <w:t xml:space="preserve"> (2017</w:t>
      </w:r>
      <w:r w:rsidR="005A1E1E" w:rsidRPr="00513354">
        <w:rPr>
          <w:lang w:val="lt-LT"/>
        </w:rPr>
        <w:t>m</w:t>
      </w:r>
      <w:r w:rsidR="005E3A62" w:rsidRPr="00513354">
        <w:rPr>
          <w:lang w:val="lt-LT"/>
        </w:rPr>
        <w:t>. rugpjūčio 31</w:t>
      </w:r>
      <w:r w:rsidR="0075292C" w:rsidRPr="00513354">
        <w:rPr>
          <w:lang w:val="lt-LT"/>
        </w:rPr>
        <w:t xml:space="preserve"> d., įsakymas Nr.</w:t>
      </w:r>
      <w:r w:rsidR="00513354">
        <w:rPr>
          <w:lang w:val="lt-LT"/>
        </w:rPr>
        <w:t xml:space="preserve"> </w:t>
      </w:r>
      <w:r w:rsidR="0075292C" w:rsidRPr="00513354">
        <w:rPr>
          <w:lang w:val="lt-LT"/>
        </w:rPr>
        <w:t>V-89</w:t>
      </w:r>
      <w:r w:rsidR="005A1E1E" w:rsidRPr="00513354">
        <w:rPr>
          <w:lang w:val="lt-LT"/>
        </w:rPr>
        <w:t xml:space="preserve">), </w:t>
      </w:r>
      <w:r w:rsidRPr="00513354">
        <w:rPr>
          <w:lang w:val="lt-LT"/>
        </w:rPr>
        <w:t>derina išankstinio apmokėjimo klausimus, pasirašo sutartis. Užtikrina, kad atliekant  pirkimo procedūras būtų laikomasi teisės aktų reikalavimų bei lygiateisiškumo, nediskriminavimo ir skaidrumo principų</w:t>
      </w:r>
      <w:r w:rsidR="00C56A2A" w:rsidRPr="00513354">
        <w:rPr>
          <w:lang w:val="lt-LT"/>
        </w:rPr>
        <w:t>.</w:t>
      </w:r>
    </w:p>
    <w:p w:rsidR="00C77877" w:rsidRPr="00513354" w:rsidRDefault="00E55D69" w:rsidP="00513354">
      <w:pPr>
        <w:pStyle w:val="Betarp"/>
        <w:ind w:firstLine="993"/>
        <w:jc w:val="both"/>
        <w:rPr>
          <w:color w:val="000000"/>
          <w:lang w:val="lt-LT" w:eastAsia="lt-LT"/>
        </w:rPr>
      </w:pPr>
      <w:r w:rsidRPr="00513354">
        <w:rPr>
          <w:color w:val="000000"/>
          <w:lang w:val="lt-LT" w:eastAsia="lt-LT"/>
        </w:rPr>
        <w:t xml:space="preserve">4. </w:t>
      </w:r>
      <w:r w:rsidR="0075292C" w:rsidRPr="00513354">
        <w:rPr>
          <w:color w:val="000000"/>
          <w:lang w:val="lt-LT" w:eastAsia="lt-LT"/>
        </w:rPr>
        <w:t>Metodinių grupių pirmininka</w:t>
      </w:r>
      <w:r w:rsidR="000E1B35" w:rsidRPr="00513354">
        <w:rPr>
          <w:color w:val="000000"/>
          <w:lang w:val="lt-LT" w:eastAsia="lt-LT"/>
        </w:rPr>
        <w:t>i, apsvarstę savo grupėje</w:t>
      </w:r>
      <w:r w:rsidR="0075292C" w:rsidRPr="00513354">
        <w:rPr>
          <w:color w:val="000000"/>
          <w:lang w:val="lt-LT" w:eastAsia="lt-LT"/>
        </w:rPr>
        <w:t>, raštu pateikia reikalingų vadovėlių sąrašą bibliotekininkei, atsakingai už vadovėlių pirkimą.</w:t>
      </w:r>
    </w:p>
    <w:p w:rsidR="00C77877" w:rsidRPr="00513354" w:rsidRDefault="00C77877" w:rsidP="00513354">
      <w:pPr>
        <w:pStyle w:val="Betarp"/>
        <w:ind w:firstLine="993"/>
        <w:jc w:val="both"/>
        <w:rPr>
          <w:lang w:val="lt-LT"/>
        </w:rPr>
      </w:pPr>
      <w:r w:rsidRPr="00513354">
        <w:rPr>
          <w:lang w:val="lt-LT"/>
        </w:rPr>
        <w:t xml:space="preserve">5. Už lėšas, skirtas vadovėliams, galima įsigyti tik: </w:t>
      </w:r>
    </w:p>
    <w:p w:rsidR="00C77877" w:rsidRPr="00513354" w:rsidRDefault="00C77877" w:rsidP="00513354">
      <w:pPr>
        <w:pStyle w:val="Betarp"/>
        <w:ind w:firstLine="993"/>
        <w:jc w:val="both"/>
        <w:rPr>
          <w:color w:val="555555"/>
          <w:lang w:val="lt-LT" w:eastAsia="lt-LT"/>
        </w:rPr>
      </w:pPr>
      <w:r w:rsidRPr="00513354">
        <w:rPr>
          <w:color w:val="000000"/>
          <w:lang w:val="lt-LT" w:eastAsia="lt-LT"/>
        </w:rPr>
        <w:t>5.1. vadovėlių, įrašytų galiojančių vadovėlių DB;</w:t>
      </w:r>
    </w:p>
    <w:p w:rsidR="00C77877" w:rsidRPr="00513354" w:rsidRDefault="00C77877" w:rsidP="00513354">
      <w:pPr>
        <w:pStyle w:val="Betarp"/>
        <w:ind w:firstLine="993"/>
        <w:jc w:val="both"/>
        <w:rPr>
          <w:color w:val="555555"/>
          <w:lang w:val="lt-LT" w:eastAsia="lt-LT"/>
        </w:rPr>
      </w:pPr>
      <w:r w:rsidRPr="00513354">
        <w:rPr>
          <w:color w:val="000000"/>
          <w:lang w:val="lt-LT" w:eastAsia="lt-LT"/>
        </w:rPr>
        <w:t>5.2. specialiųjų mokymo priemonių, įrašytų rekomenduojamų įsigyti specialiųjų mokymo priemonių sąraše;</w:t>
      </w:r>
    </w:p>
    <w:p w:rsidR="00C77877" w:rsidRPr="00513354" w:rsidRDefault="00C77877" w:rsidP="00513354">
      <w:pPr>
        <w:pStyle w:val="Betarp"/>
        <w:ind w:firstLine="993"/>
        <w:jc w:val="both"/>
        <w:rPr>
          <w:color w:val="555555"/>
          <w:lang w:val="lt-LT" w:eastAsia="lt-LT"/>
        </w:rPr>
      </w:pPr>
      <w:r w:rsidRPr="00513354">
        <w:rPr>
          <w:color w:val="000000"/>
          <w:lang w:val="lt-LT" w:eastAsia="lt-LT"/>
        </w:rPr>
        <w:t>5.3. vadovėlį papildančių mokymo priemonių (išskyrus pratybų sąsiuvinius);</w:t>
      </w:r>
    </w:p>
    <w:p w:rsidR="00C77877" w:rsidRPr="00513354" w:rsidRDefault="00C77877" w:rsidP="00513354">
      <w:pPr>
        <w:pStyle w:val="Betarp"/>
        <w:ind w:firstLine="993"/>
        <w:jc w:val="both"/>
        <w:rPr>
          <w:color w:val="555555"/>
          <w:lang w:val="lt-LT" w:eastAsia="lt-LT"/>
        </w:rPr>
      </w:pPr>
      <w:r w:rsidRPr="00513354">
        <w:rPr>
          <w:color w:val="000000"/>
          <w:lang w:val="lt-LT" w:eastAsia="lt-LT"/>
        </w:rPr>
        <w:t>5.4. mokytojo knygų;</w:t>
      </w:r>
    </w:p>
    <w:p w:rsidR="00C77877" w:rsidRPr="00513354" w:rsidRDefault="00C77877" w:rsidP="00513354">
      <w:pPr>
        <w:pStyle w:val="Betarp"/>
        <w:ind w:firstLine="993"/>
        <w:jc w:val="both"/>
        <w:rPr>
          <w:color w:val="555555"/>
          <w:lang w:val="lt-LT" w:eastAsia="lt-LT"/>
        </w:rPr>
      </w:pPr>
      <w:r w:rsidRPr="00513354">
        <w:rPr>
          <w:color w:val="000000"/>
          <w:lang w:val="lt-LT" w:eastAsia="lt-LT"/>
        </w:rPr>
        <w:t>5.5. ugdymo procesui reikalingos literatūros;</w:t>
      </w:r>
    </w:p>
    <w:p w:rsidR="00C77877" w:rsidRPr="00513354" w:rsidRDefault="00C77877" w:rsidP="00513354">
      <w:pPr>
        <w:pStyle w:val="Betarp"/>
        <w:ind w:firstLine="993"/>
        <w:jc w:val="both"/>
        <w:rPr>
          <w:color w:val="555555"/>
          <w:lang w:val="lt-LT" w:eastAsia="lt-LT"/>
        </w:rPr>
      </w:pPr>
      <w:r w:rsidRPr="00513354">
        <w:rPr>
          <w:color w:val="000000"/>
          <w:lang w:val="lt-LT" w:eastAsia="lt-LT"/>
        </w:rPr>
        <w:t xml:space="preserve">5.6. </w:t>
      </w:r>
      <w:r w:rsidR="00C52800" w:rsidRPr="00513354">
        <w:rPr>
          <w:color w:val="000000"/>
          <w:lang w:val="lt-LT" w:eastAsia="lt-LT"/>
        </w:rPr>
        <w:t>kompiuterinių mokymo priemonių,</w:t>
      </w:r>
      <w:r w:rsidRPr="00513354">
        <w:rPr>
          <w:color w:val="000000"/>
          <w:lang w:val="lt-LT" w:eastAsia="lt-LT"/>
        </w:rPr>
        <w:t xml:space="preserve"> įrašytų galiojančių kompiuterinių mokymo priemonių sąraše;</w:t>
      </w:r>
    </w:p>
    <w:p w:rsidR="00C77877" w:rsidRPr="00513354" w:rsidRDefault="00C77877" w:rsidP="00513354">
      <w:pPr>
        <w:pStyle w:val="Betarp"/>
        <w:ind w:firstLine="993"/>
        <w:jc w:val="both"/>
        <w:rPr>
          <w:color w:val="555555"/>
          <w:lang w:val="lt-LT" w:eastAsia="lt-LT"/>
        </w:rPr>
      </w:pPr>
      <w:r w:rsidRPr="00513354">
        <w:rPr>
          <w:color w:val="000000"/>
          <w:lang w:val="lt-LT" w:eastAsia="lt-LT"/>
        </w:rPr>
        <w:lastRenderedPageBreak/>
        <w:t>5.7. daiktų, medžiagų ir įrangos (dalyko mokymui ir mokymuisi reikalingų darbo, kūrybos, informacinių ir vaizdinių priemonių).</w:t>
      </w:r>
    </w:p>
    <w:p w:rsidR="00C77877" w:rsidRPr="00513354" w:rsidRDefault="00C77877" w:rsidP="00513354">
      <w:pPr>
        <w:pStyle w:val="Betarp"/>
        <w:ind w:firstLine="993"/>
        <w:jc w:val="both"/>
        <w:rPr>
          <w:lang w:val="lt-LT"/>
        </w:rPr>
      </w:pPr>
      <w:r w:rsidRPr="00513354">
        <w:rPr>
          <w:lang w:val="lt-LT"/>
        </w:rPr>
        <w:t>6. Progimnazija negali panaudoti mokinio krepšelio lėšų, skirtų vadovėliams ir mokymo priemonėms įsigyti, kitiems tikslams.</w:t>
      </w:r>
    </w:p>
    <w:p w:rsidR="00E55D69" w:rsidRPr="00513354" w:rsidRDefault="00C77877" w:rsidP="00513354">
      <w:pPr>
        <w:pStyle w:val="Betarp"/>
        <w:ind w:firstLine="993"/>
        <w:jc w:val="both"/>
        <w:rPr>
          <w:color w:val="000000"/>
          <w:lang w:val="lt-LT" w:eastAsia="lt-LT"/>
        </w:rPr>
      </w:pPr>
      <w:r w:rsidRPr="00513354">
        <w:rPr>
          <w:color w:val="000000"/>
          <w:lang w:val="lt-LT" w:eastAsia="lt-LT"/>
        </w:rPr>
        <w:t>7</w:t>
      </w:r>
      <w:r w:rsidR="009B53A9" w:rsidRPr="00513354">
        <w:rPr>
          <w:color w:val="000000"/>
          <w:lang w:val="lt-LT" w:eastAsia="lt-LT"/>
        </w:rPr>
        <w:t>.</w:t>
      </w:r>
      <w:r w:rsidR="0075292C" w:rsidRPr="00513354">
        <w:rPr>
          <w:color w:val="000000"/>
          <w:lang w:val="lt-LT" w:eastAsia="lt-LT"/>
        </w:rPr>
        <w:t xml:space="preserve">Bibliotekininkė, atsižvelgdama į mokytojų pageidavimus, vadovėlių </w:t>
      </w:r>
      <w:r w:rsidR="000E1B35" w:rsidRPr="00513354">
        <w:rPr>
          <w:color w:val="000000"/>
          <w:lang w:val="lt-LT" w:eastAsia="lt-LT"/>
        </w:rPr>
        <w:t>fondo būklę</w:t>
      </w:r>
      <w:r w:rsidR="00E55D69" w:rsidRPr="00513354">
        <w:rPr>
          <w:color w:val="000000"/>
          <w:lang w:val="lt-LT" w:eastAsia="lt-LT"/>
        </w:rPr>
        <w:t>, planuojamą</w:t>
      </w:r>
      <w:r w:rsidR="0075292C" w:rsidRPr="00513354">
        <w:rPr>
          <w:color w:val="000000"/>
          <w:lang w:val="lt-LT" w:eastAsia="lt-LT"/>
        </w:rPr>
        <w:t xml:space="preserve"> mokinių skaičių ateinančiais moksl</w:t>
      </w:r>
      <w:r w:rsidR="00E55D69" w:rsidRPr="00513354">
        <w:rPr>
          <w:color w:val="000000"/>
          <w:lang w:val="lt-LT" w:eastAsia="lt-LT"/>
        </w:rPr>
        <w:t>o metais bei numatomas skirti mokinio krepšelio</w:t>
      </w:r>
      <w:r w:rsidR="0075292C" w:rsidRPr="00513354">
        <w:rPr>
          <w:color w:val="000000"/>
          <w:lang w:val="lt-LT" w:eastAsia="lt-LT"/>
        </w:rPr>
        <w:t xml:space="preserve"> lėšas, parengia planuojamų užsakyti vadovėlių sąrašą.</w:t>
      </w:r>
    </w:p>
    <w:p w:rsidR="00847B15" w:rsidRPr="00513354" w:rsidRDefault="00847B15" w:rsidP="00513354">
      <w:pPr>
        <w:pStyle w:val="Betarp"/>
        <w:ind w:firstLine="993"/>
        <w:jc w:val="both"/>
        <w:rPr>
          <w:lang w:val="lt-LT"/>
        </w:rPr>
      </w:pPr>
      <w:r w:rsidRPr="00513354">
        <w:rPr>
          <w:lang w:val="lt-LT"/>
        </w:rPr>
        <w:t>8</w:t>
      </w:r>
      <w:r w:rsidR="00877D95" w:rsidRPr="00513354">
        <w:rPr>
          <w:color w:val="000000"/>
          <w:lang w:val="lt-LT" w:eastAsia="lt-LT"/>
        </w:rPr>
        <w:t xml:space="preserve">. </w:t>
      </w:r>
      <w:r w:rsidRPr="00513354">
        <w:rPr>
          <w:color w:val="000000"/>
          <w:lang w:val="lt-LT" w:eastAsia="lt-LT"/>
        </w:rPr>
        <w:t>Sprendimai, kuriuos vadovėlius, jų komplektų dalis, mokymo priemones ir literatūrą tikslinga užsakyti, svarstomi ir aprobuojami mokyklos taryboje.</w:t>
      </w:r>
    </w:p>
    <w:p w:rsidR="00CB5A7D" w:rsidRPr="00513354" w:rsidRDefault="00CB5A7D" w:rsidP="00513354">
      <w:pPr>
        <w:pStyle w:val="Betarp"/>
        <w:ind w:firstLine="993"/>
        <w:jc w:val="both"/>
        <w:rPr>
          <w:lang w:val="lt-LT"/>
        </w:rPr>
      </w:pPr>
    </w:p>
    <w:p w:rsidR="00F87F25" w:rsidRPr="00513354" w:rsidRDefault="00847B15" w:rsidP="00513354">
      <w:pPr>
        <w:pStyle w:val="Betarp"/>
        <w:ind w:firstLine="993"/>
        <w:jc w:val="both"/>
        <w:rPr>
          <w:lang w:val="lt-LT"/>
        </w:rPr>
      </w:pPr>
      <w:r w:rsidRPr="00513354">
        <w:rPr>
          <w:lang w:val="lt-LT"/>
        </w:rPr>
        <w:t>9</w:t>
      </w:r>
      <w:r w:rsidR="00F87F25" w:rsidRPr="00513354">
        <w:rPr>
          <w:lang w:val="lt-LT"/>
        </w:rPr>
        <w:t xml:space="preserve">. Užsakymų paraiškoje nurodoma kiek ir kokių vadovėlių užsakoma už </w:t>
      </w:r>
      <w:r w:rsidR="00337270" w:rsidRPr="00513354">
        <w:rPr>
          <w:lang w:val="lt-LT"/>
        </w:rPr>
        <w:t>mokinio krepšelio</w:t>
      </w:r>
      <w:r w:rsidR="00F87F25" w:rsidRPr="00513354">
        <w:rPr>
          <w:lang w:val="lt-LT"/>
        </w:rPr>
        <w:t xml:space="preserve"> lėšas, pateikiama knygų kaina ir suma. Paraiškas tvirtin</w:t>
      </w:r>
      <w:r w:rsidR="00877D95" w:rsidRPr="00513354">
        <w:rPr>
          <w:lang w:val="lt-LT"/>
        </w:rPr>
        <w:t xml:space="preserve">a progimnazijos direktorius ir </w:t>
      </w:r>
      <w:r w:rsidR="00F87F25" w:rsidRPr="00513354">
        <w:rPr>
          <w:lang w:val="lt-LT"/>
        </w:rPr>
        <w:t>buhalteris savo parašais.</w:t>
      </w:r>
    </w:p>
    <w:p w:rsidR="006757C9" w:rsidRPr="00513354" w:rsidRDefault="00F87F25" w:rsidP="00513354">
      <w:pPr>
        <w:pStyle w:val="Betarp"/>
        <w:ind w:firstLine="993"/>
        <w:jc w:val="both"/>
        <w:rPr>
          <w:lang w:val="lt-LT"/>
        </w:rPr>
      </w:pPr>
      <w:r w:rsidRPr="00513354">
        <w:rPr>
          <w:lang w:val="lt-LT"/>
        </w:rPr>
        <w:t>10</w:t>
      </w:r>
      <w:r w:rsidR="006F285F" w:rsidRPr="00513354">
        <w:rPr>
          <w:lang w:val="lt-LT"/>
        </w:rPr>
        <w:t>.</w:t>
      </w:r>
      <w:r w:rsidR="00847B15" w:rsidRPr="00513354">
        <w:rPr>
          <w:lang w:val="lt-LT"/>
        </w:rPr>
        <w:t xml:space="preserve"> </w:t>
      </w:r>
      <w:r w:rsidR="00591172" w:rsidRPr="00513354">
        <w:rPr>
          <w:lang w:val="lt-LT"/>
        </w:rPr>
        <w:t>Progimnazijos</w:t>
      </w:r>
      <w:r w:rsidR="006757C9" w:rsidRPr="00513354">
        <w:rPr>
          <w:lang w:val="lt-LT"/>
        </w:rPr>
        <w:t xml:space="preserve"> bibliotekos vedėja pateikia, iki kalendoriniame plane numatytos datos, už</w:t>
      </w:r>
      <w:r w:rsidR="00E21495" w:rsidRPr="00513354">
        <w:rPr>
          <w:lang w:val="lt-LT"/>
        </w:rPr>
        <w:t>sakymų paraiškas leidykloms</w:t>
      </w:r>
      <w:r w:rsidR="00554844" w:rsidRPr="00513354">
        <w:rPr>
          <w:lang w:val="lt-LT"/>
        </w:rPr>
        <w:t>, tiekėjams</w:t>
      </w:r>
      <w:r w:rsidR="006757C9" w:rsidRPr="00513354">
        <w:rPr>
          <w:lang w:val="lt-LT"/>
        </w:rPr>
        <w:t>.</w:t>
      </w:r>
    </w:p>
    <w:p w:rsidR="0027171E" w:rsidRPr="00921A43" w:rsidRDefault="006757C9" w:rsidP="00513354">
      <w:pPr>
        <w:pStyle w:val="Betarp"/>
        <w:ind w:firstLine="993"/>
        <w:jc w:val="both"/>
        <w:rPr>
          <w:lang w:val="lt-LT"/>
        </w:rPr>
      </w:pPr>
      <w:r w:rsidRPr="00921A43">
        <w:rPr>
          <w:lang w:val="lt-LT"/>
        </w:rPr>
        <w:t xml:space="preserve">11. Iki kalendoriniame plane nurodytos datos, Švietimo ir kultūros skyriui pateikiama informacija už mokinio krepšelio lėšas </w:t>
      </w:r>
      <w:r w:rsidR="0071429A" w:rsidRPr="00921A43">
        <w:rPr>
          <w:lang w:val="lt-LT"/>
        </w:rPr>
        <w:t xml:space="preserve">įsigytus vadovėlius. </w:t>
      </w:r>
    </w:p>
    <w:p w:rsidR="006757C9" w:rsidRPr="00513354" w:rsidRDefault="00C56A2A" w:rsidP="00513354">
      <w:pPr>
        <w:pStyle w:val="Betarp"/>
        <w:ind w:firstLine="993"/>
        <w:jc w:val="both"/>
        <w:rPr>
          <w:lang w:val="lt-LT"/>
        </w:rPr>
      </w:pPr>
      <w:r w:rsidRPr="00513354">
        <w:rPr>
          <w:lang w:val="lt-LT"/>
        </w:rPr>
        <w:t>12</w:t>
      </w:r>
      <w:r w:rsidR="009B53A9" w:rsidRPr="00513354">
        <w:rPr>
          <w:lang w:val="lt-LT"/>
        </w:rPr>
        <w:t>.</w:t>
      </w:r>
      <w:r w:rsidR="00591172" w:rsidRPr="00513354">
        <w:rPr>
          <w:lang w:val="lt-LT"/>
        </w:rPr>
        <w:t>Progimnazijos</w:t>
      </w:r>
      <w:r w:rsidR="006757C9" w:rsidRPr="00513354">
        <w:rPr>
          <w:lang w:val="lt-LT"/>
        </w:rPr>
        <w:t xml:space="preserve"> vadovas, vadovaudamasis LR įstatymais, kitais aktais, Švietimo ir mokslo ministerijos ir steigėjo nustaty</w:t>
      </w:r>
      <w:r w:rsidR="00591172" w:rsidRPr="00513354">
        <w:rPr>
          <w:lang w:val="lt-LT"/>
        </w:rPr>
        <w:t>tomis tvarkomis nustato progimnazijos</w:t>
      </w:r>
      <w:r w:rsidR="006757C9" w:rsidRPr="00513354">
        <w:rPr>
          <w:lang w:val="lt-LT"/>
        </w:rPr>
        <w:t xml:space="preserve"> aprūpinimo bendrojo lavinimo vadovėliais jų komplektų dalimis, mokymo priemonėmis ir literatūra tvarką.</w:t>
      </w:r>
    </w:p>
    <w:p w:rsidR="00E7725E" w:rsidRPr="00513354" w:rsidRDefault="00C56A2A" w:rsidP="00513354">
      <w:pPr>
        <w:pStyle w:val="Betarp"/>
        <w:ind w:firstLine="993"/>
        <w:jc w:val="both"/>
        <w:rPr>
          <w:lang w:val="lt-LT"/>
        </w:rPr>
      </w:pPr>
      <w:r w:rsidRPr="00513354">
        <w:rPr>
          <w:lang w:val="lt-LT"/>
        </w:rPr>
        <w:t>13</w:t>
      </w:r>
      <w:r w:rsidR="006757C9" w:rsidRPr="00513354">
        <w:rPr>
          <w:lang w:val="lt-LT"/>
        </w:rPr>
        <w:t>. Už vadovėlių priėmimo ir išdavimo tvarką, pirkimus</w:t>
      </w:r>
      <w:r w:rsidR="00591172" w:rsidRPr="00513354">
        <w:rPr>
          <w:lang w:val="lt-LT"/>
        </w:rPr>
        <w:t>, apskaitą ir saugojimą Progimnazijos</w:t>
      </w:r>
      <w:r w:rsidR="006757C9" w:rsidRPr="00513354">
        <w:rPr>
          <w:lang w:val="lt-LT"/>
        </w:rPr>
        <w:t xml:space="preserve"> vadovo  įsakymu  materialiai atsakingas asmuo yra bibliotekos vedėja.</w:t>
      </w:r>
    </w:p>
    <w:p w:rsidR="00E7725E" w:rsidRPr="00513354" w:rsidRDefault="00FF5E46" w:rsidP="00513354">
      <w:pPr>
        <w:pStyle w:val="Betarp"/>
        <w:ind w:firstLine="993"/>
        <w:jc w:val="both"/>
        <w:rPr>
          <w:rFonts w:eastAsia="Calibri"/>
          <w:lang w:val="lt-LT"/>
        </w:rPr>
      </w:pPr>
      <w:r w:rsidRPr="00513354">
        <w:rPr>
          <w:rFonts w:eastAsia="Calibri"/>
          <w:lang w:val="lt-LT"/>
        </w:rPr>
        <w:t>14</w:t>
      </w:r>
      <w:r w:rsidR="00E7725E" w:rsidRPr="00513354">
        <w:rPr>
          <w:rFonts w:eastAsia="Calibri"/>
          <w:lang w:val="lt-LT"/>
        </w:rPr>
        <w:t>. Vadovėlių ir mokymo priemonių pirkimas vykdomas  vadovaujantis supaprastintų viešųjų pirkimų taisyklėmis.</w:t>
      </w:r>
    </w:p>
    <w:p w:rsidR="00E7725E" w:rsidRPr="00513354" w:rsidRDefault="00FF5E46" w:rsidP="00513354">
      <w:pPr>
        <w:pStyle w:val="Betarp"/>
        <w:ind w:firstLine="993"/>
        <w:jc w:val="both"/>
        <w:rPr>
          <w:rFonts w:eastAsia="Calibri"/>
          <w:lang w:val="lt-LT"/>
        </w:rPr>
      </w:pPr>
      <w:r w:rsidRPr="00513354">
        <w:rPr>
          <w:rFonts w:eastAsia="Calibri"/>
          <w:lang w:val="lt-LT"/>
        </w:rPr>
        <w:t>15</w:t>
      </w:r>
      <w:r w:rsidR="00591172" w:rsidRPr="00513354">
        <w:rPr>
          <w:rFonts w:eastAsia="Calibri"/>
          <w:lang w:val="lt-LT"/>
        </w:rPr>
        <w:t>. Progimnazija</w:t>
      </w:r>
      <w:r w:rsidR="00E7725E" w:rsidRPr="00513354">
        <w:rPr>
          <w:rFonts w:eastAsia="Calibri"/>
          <w:lang w:val="lt-LT"/>
        </w:rPr>
        <w:t xml:space="preserve"> pasirašo dėl vadovėlių, jų komplektų dalių, mokymo priemonių ir literatūros pirkimo-pardavimo sutartis su leidyklomis ir pateikia užsakymus leidėjams (tiekėjams) arba jų įgaliotoms institucijoms, susi</w:t>
      </w:r>
      <w:r w:rsidR="00591172" w:rsidRPr="00513354">
        <w:rPr>
          <w:rFonts w:eastAsia="Calibri"/>
          <w:lang w:val="lt-LT"/>
        </w:rPr>
        <w:t>taria dėl pristatymo į progimnaziją</w:t>
      </w:r>
      <w:r w:rsidR="00E7725E" w:rsidRPr="00513354">
        <w:rPr>
          <w:rFonts w:eastAsia="Calibri"/>
          <w:lang w:val="lt-LT"/>
        </w:rPr>
        <w:t>.</w:t>
      </w:r>
    </w:p>
    <w:p w:rsidR="00104141" w:rsidRPr="00921A43" w:rsidRDefault="00FF5E46" w:rsidP="00513354">
      <w:pPr>
        <w:pStyle w:val="Betarp"/>
        <w:ind w:firstLine="993"/>
        <w:jc w:val="both"/>
        <w:rPr>
          <w:b/>
          <w:lang w:val="lt-LT"/>
        </w:rPr>
      </w:pPr>
      <w:r w:rsidRPr="00921A43">
        <w:rPr>
          <w:rFonts w:eastAsia="Calibri"/>
          <w:lang w:val="lt-LT"/>
        </w:rPr>
        <w:t>16</w:t>
      </w:r>
      <w:r w:rsidR="00E7725E" w:rsidRPr="00921A43">
        <w:rPr>
          <w:rFonts w:eastAsia="Calibri"/>
          <w:lang w:val="lt-LT"/>
        </w:rPr>
        <w:t>. Apmokėjimas už įsigyjamus vadovėlius, jų komplektų dalis, mokymo p</w:t>
      </w:r>
      <w:r w:rsidR="0026786F" w:rsidRPr="00921A43">
        <w:rPr>
          <w:rFonts w:eastAsia="Calibri"/>
          <w:lang w:val="lt-LT"/>
        </w:rPr>
        <w:t xml:space="preserve">riemones ir literatūrą </w:t>
      </w:r>
      <w:r w:rsidR="00E7725E" w:rsidRPr="00921A43">
        <w:rPr>
          <w:rFonts w:eastAsia="Calibri"/>
          <w:lang w:val="lt-LT"/>
        </w:rPr>
        <w:t>vykdomas išankstiniu apmokėjimu pagal pateiktus dokumentus. Sąskaitos – faktūros gaunamos su leidiniais.</w:t>
      </w:r>
      <w:r w:rsidR="00104141" w:rsidRPr="00921A43">
        <w:rPr>
          <w:lang w:val="lt-LT"/>
        </w:rPr>
        <w:t xml:space="preserve"> </w:t>
      </w:r>
    </w:p>
    <w:p w:rsidR="00131707" w:rsidRPr="00513354" w:rsidRDefault="00131707" w:rsidP="00131707">
      <w:pPr>
        <w:rPr>
          <w:lang w:val="lt-LT"/>
        </w:rPr>
      </w:pPr>
    </w:p>
    <w:p w:rsidR="00E7725E" w:rsidRPr="00513354" w:rsidRDefault="00513354" w:rsidP="00513354">
      <w:pPr>
        <w:pStyle w:val="Antrat2"/>
        <w:spacing w:line="360" w:lineRule="auto"/>
        <w:ind w:left="1080"/>
        <w:rPr>
          <w:b w:val="0"/>
        </w:rPr>
      </w:pPr>
      <w:r w:rsidRPr="00513354">
        <w:t xml:space="preserve">III. </w:t>
      </w:r>
      <w:r w:rsidR="00104141" w:rsidRPr="00513354">
        <w:t>VADOVĖLIŲ IR KITŲ MOKYMO PRIEMONIŲ PRIĖMIMAS IR IŠDAVIMAS</w:t>
      </w:r>
    </w:p>
    <w:p w:rsidR="00131707" w:rsidRPr="00513354" w:rsidRDefault="00131707" w:rsidP="00131707">
      <w:pPr>
        <w:pStyle w:val="Sraopastraipa"/>
        <w:ind w:left="1080"/>
        <w:rPr>
          <w:rFonts w:eastAsia="Calibri"/>
          <w:lang w:val="lt-LT"/>
        </w:rPr>
      </w:pPr>
    </w:p>
    <w:p w:rsidR="00E7725E" w:rsidRPr="00513354" w:rsidRDefault="00FF5E46" w:rsidP="00513354">
      <w:pPr>
        <w:pStyle w:val="Betarp"/>
        <w:spacing w:line="276" w:lineRule="auto"/>
        <w:ind w:firstLine="993"/>
        <w:jc w:val="both"/>
        <w:rPr>
          <w:rFonts w:eastAsia="Calibri"/>
          <w:lang w:val="lt-LT"/>
        </w:rPr>
      </w:pPr>
      <w:r w:rsidRPr="00513354">
        <w:rPr>
          <w:rFonts w:eastAsia="Calibri"/>
          <w:lang w:val="lt-LT"/>
        </w:rPr>
        <w:t>17</w:t>
      </w:r>
      <w:r w:rsidR="00E7725E" w:rsidRPr="00513354">
        <w:rPr>
          <w:rFonts w:eastAsia="Calibri"/>
          <w:lang w:val="lt-LT"/>
        </w:rPr>
        <w:t>. Visi gaunami vadovėliai, mokymo priemonės priimami ir patikrinami pagal lydimąjį dokumentą. Radus siuntoje neatitikimų, apie tai iš karto informuojamas leidėjas ar tiekėjas.</w:t>
      </w:r>
    </w:p>
    <w:p w:rsidR="006757C9" w:rsidRPr="00513354" w:rsidRDefault="00FF5E46" w:rsidP="00513354">
      <w:pPr>
        <w:pStyle w:val="Betarp"/>
        <w:spacing w:line="276" w:lineRule="auto"/>
        <w:ind w:firstLine="993"/>
        <w:jc w:val="both"/>
        <w:rPr>
          <w:rFonts w:eastAsia="Calibri"/>
          <w:lang w:val="lt-LT"/>
        </w:rPr>
      </w:pPr>
      <w:r w:rsidRPr="00513354">
        <w:rPr>
          <w:rFonts w:eastAsia="Calibri"/>
          <w:lang w:val="lt-LT"/>
        </w:rPr>
        <w:t>18</w:t>
      </w:r>
      <w:r w:rsidR="00E7725E" w:rsidRPr="00513354">
        <w:rPr>
          <w:rFonts w:eastAsia="Calibri"/>
          <w:lang w:val="lt-LT"/>
        </w:rPr>
        <w:t>. Be lydimojo dokumento gauti vadovėliai, jų komplektų dalys, mokymo priemonės užpajamuojami, remiantis direktoriaus įsakymu ir komisijos aktu.</w:t>
      </w:r>
    </w:p>
    <w:p w:rsidR="0047348D" w:rsidRPr="00513354" w:rsidRDefault="00FF5E46" w:rsidP="00513354">
      <w:pPr>
        <w:pStyle w:val="Betarp"/>
        <w:spacing w:line="276" w:lineRule="auto"/>
        <w:ind w:firstLine="993"/>
        <w:jc w:val="both"/>
        <w:rPr>
          <w:rFonts w:ascii="inherit" w:hAnsi="inherit"/>
          <w:b/>
          <w:bCs/>
          <w:color w:val="666666"/>
          <w:bdr w:val="none" w:sz="0" w:space="0" w:color="auto" w:frame="1"/>
          <w:lang w:val="lt-LT" w:eastAsia="lt-LT"/>
        </w:rPr>
      </w:pPr>
      <w:r w:rsidRPr="00513354">
        <w:t>19</w:t>
      </w:r>
      <w:r w:rsidR="006757C9" w:rsidRPr="00513354">
        <w:t xml:space="preserve">. </w:t>
      </w:r>
      <w:proofErr w:type="spellStart"/>
      <w:r w:rsidR="006757C9" w:rsidRPr="00513354">
        <w:t>Už</w:t>
      </w:r>
      <w:proofErr w:type="spellEnd"/>
      <w:r w:rsidR="006757C9" w:rsidRPr="00513354">
        <w:t xml:space="preserve"> </w:t>
      </w:r>
      <w:proofErr w:type="spellStart"/>
      <w:r w:rsidR="006757C9" w:rsidRPr="00513354">
        <w:t>finansine</w:t>
      </w:r>
      <w:r w:rsidR="00513354" w:rsidRPr="00513354">
        <w:t>s</w:t>
      </w:r>
      <w:proofErr w:type="spellEnd"/>
      <w:r w:rsidR="00591172" w:rsidRPr="00513354">
        <w:t xml:space="preserve"> </w:t>
      </w:r>
      <w:proofErr w:type="spellStart"/>
      <w:r w:rsidR="00591172" w:rsidRPr="00513354">
        <w:t>operacijas</w:t>
      </w:r>
      <w:proofErr w:type="spellEnd"/>
      <w:r w:rsidR="00591172" w:rsidRPr="00513354">
        <w:t xml:space="preserve"> </w:t>
      </w:r>
      <w:proofErr w:type="spellStart"/>
      <w:r w:rsidR="00591172" w:rsidRPr="00513354">
        <w:t>atsakinga</w:t>
      </w:r>
      <w:proofErr w:type="spellEnd"/>
      <w:r w:rsidR="00591172" w:rsidRPr="00513354">
        <w:t xml:space="preserve"> </w:t>
      </w:r>
      <w:proofErr w:type="spellStart"/>
      <w:r w:rsidR="00591172" w:rsidRPr="00513354">
        <w:t>progimnazijos</w:t>
      </w:r>
      <w:proofErr w:type="spellEnd"/>
      <w:r w:rsidR="006757C9" w:rsidRPr="00513354">
        <w:t xml:space="preserve"> </w:t>
      </w:r>
      <w:proofErr w:type="spellStart"/>
      <w:r w:rsidR="006757C9" w:rsidRPr="00513354">
        <w:t>buhalter</w:t>
      </w:r>
      <w:proofErr w:type="spellEnd"/>
      <w:r w:rsidR="006757C9" w:rsidRPr="00513354">
        <w:rPr>
          <w:lang w:val="lt-LT"/>
        </w:rPr>
        <w:t>ė.</w:t>
      </w:r>
      <w:r w:rsidR="0047348D" w:rsidRPr="00513354">
        <w:rPr>
          <w:rFonts w:ascii="inherit" w:hAnsi="inherit"/>
          <w:b/>
          <w:bCs/>
          <w:color w:val="666666"/>
          <w:bdr w:val="none" w:sz="0" w:space="0" w:color="auto" w:frame="1"/>
          <w:lang w:val="lt-LT" w:eastAsia="lt-LT"/>
        </w:rPr>
        <w:t xml:space="preserve"> </w:t>
      </w:r>
    </w:p>
    <w:p w:rsidR="0047348D" w:rsidRPr="00513354" w:rsidRDefault="0047348D" w:rsidP="00513354">
      <w:pPr>
        <w:pStyle w:val="Betarp"/>
        <w:spacing w:line="276" w:lineRule="auto"/>
        <w:ind w:firstLine="993"/>
        <w:jc w:val="both"/>
        <w:rPr>
          <w:color w:val="000000"/>
          <w:lang w:val="lt-LT" w:eastAsia="lt-LT"/>
        </w:rPr>
      </w:pPr>
      <w:r w:rsidRPr="00513354">
        <w:rPr>
          <w:color w:val="000000"/>
          <w:lang w:val="lt-LT" w:eastAsia="lt-LT"/>
        </w:rPr>
        <w:t>20. Vadovėlių išdavimo tvarka:</w:t>
      </w:r>
    </w:p>
    <w:p w:rsidR="0047348D" w:rsidRPr="00513354" w:rsidRDefault="0047348D" w:rsidP="00513354">
      <w:pPr>
        <w:pStyle w:val="Betarp"/>
        <w:spacing w:line="276" w:lineRule="auto"/>
        <w:ind w:firstLine="993"/>
        <w:jc w:val="both"/>
        <w:rPr>
          <w:color w:val="000000"/>
          <w:lang w:val="lt-LT" w:eastAsia="lt-LT"/>
        </w:rPr>
      </w:pPr>
      <w:r w:rsidRPr="00513354">
        <w:rPr>
          <w:color w:val="000000"/>
          <w:lang w:val="lt-LT" w:eastAsia="lt-LT"/>
        </w:rPr>
        <w:t xml:space="preserve">20.1. mokslo metų pradžioje bibliotekininkė išduoda pirmąsias (jei to reikalauja dalyko mokytojai ir </w:t>
      </w:r>
      <w:r w:rsidR="00104141" w:rsidRPr="00513354">
        <w:rPr>
          <w:color w:val="000000"/>
          <w:lang w:val="lt-LT" w:eastAsia="lt-LT"/>
        </w:rPr>
        <w:t>antrąsias) vadovėlių dalis 1 – 4 klasių auklėtojams ir 5</w:t>
      </w:r>
      <w:r w:rsidR="003D4249" w:rsidRPr="00513354">
        <w:rPr>
          <w:color w:val="000000"/>
          <w:lang w:val="lt-LT" w:eastAsia="lt-LT"/>
        </w:rPr>
        <w:t xml:space="preserve"> – 8 </w:t>
      </w:r>
      <w:r w:rsidRPr="00513354">
        <w:rPr>
          <w:color w:val="000000"/>
          <w:lang w:val="lt-LT" w:eastAsia="lt-LT"/>
        </w:rPr>
        <w:t>klasių moksleiviams, o dailės, technologijų, etikos bei tikybos – dalykų mokytojams. Išdavimas registruojamas vadovėlių išdavimo – grąžinimo lapuose;</w:t>
      </w:r>
    </w:p>
    <w:p w:rsidR="0047348D" w:rsidRPr="00513354" w:rsidRDefault="0047348D" w:rsidP="00513354">
      <w:pPr>
        <w:pStyle w:val="Betarp"/>
        <w:spacing w:line="276" w:lineRule="auto"/>
        <w:ind w:firstLine="993"/>
        <w:jc w:val="both"/>
        <w:rPr>
          <w:color w:val="000000"/>
          <w:lang w:val="lt-LT" w:eastAsia="lt-LT"/>
        </w:rPr>
      </w:pPr>
      <w:r w:rsidRPr="00513354">
        <w:rPr>
          <w:color w:val="000000"/>
          <w:lang w:val="lt-LT" w:eastAsia="lt-LT"/>
        </w:rPr>
        <w:t>20.2 užsienio kalbų vadovėliai 5 – 8 klasių mokiniams išduodami pagal dalyko mokytojo iš anksto pateiktą mokinių sąrašą. Išduoti vadovėliai fiksuojami mokinio vado</w:t>
      </w:r>
      <w:r w:rsidR="00877D95" w:rsidRPr="00513354">
        <w:rPr>
          <w:color w:val="000000"/>
          <w:lang w:val="lt-LT" w:eastAsia="lt-LT"/>
        </w:rPr>
        <w:t>vėlių išdavimo – grąžinimo lape;</w:t>
      </w:r>
    </w:p>
    <w:p w:rsidR="0047348D" w:rsidRPr="00513354" w:rsidRDefault="0047348D" w:rsidP="00513354">
      <w:pPr>
        <w:pStyle w:val="Betarp"/>
        <w:spacing w:line="276" w:lineRule="auto"/>
        <w:ind w:firstLine="993"/>
        <w:jc w:val="both"/>
        <w:rPr>
          <w:color w:val="000000"/>
          <w:lang w:val="lt-LT" w:eastAsia="lt-LT"/>
        </w:rPr>
      </w:pPr>
      <w:r w:rsidRPr="00513354">
        <w:rPr>
          <w:color w:val="000000"/>
          <w:lang w:val="lt-LT" w:eastAsia="lt-LT"/>
        </w:rPr>
        <w:t>20.3. antrosios bei kitos vadovėlių dalys mokiniams išduodamos grąžinus pir</w:t>
      </w:r>
      <w:r w:rsidR="00877D95" w:rsidRPr="00513354">
        <w:rPr>
          <w:color w:val="000000"/>
          <w:lang w:val="lt-LT" w:eastAsia="lt-LT"/>
        </w:rPr>
        <w:t>mąsias dalis mokslo metų eigoje;</w:t>
      </w:r>
    </w:p>
    <w:p w:rsidR="0047348D" w:rsidRPr="00513354" w:rsidRDefault="00877D95" w:rsidP="00513354">
      <w:pPr>
        <w:pStyle w:val="Betarp"/>
        <w:spacing w:line="276" w:lineRule="auto"/>
        <w:ind w:firstLine="993"/>
        <w:jc w:val="both"/>
        <w:rPr>
          <w:color w:val="000000"/>
          <w:lang w:val="lt-LT" w:eastAsia="lt-LT"/>
        </w:rPr>
      </w:pPr>
      <w:r w:rsidRPr="00513354">
        <w:rPr>
          <w:color w:val="000000"/>
          <w:lang w:val="lt-LT" w:eastAsia="lt-LT"/>
        </w:rPr>
        <w:t>m</w:t>
      </w:r>
      <w:r w:rsidR="0047348D" w:rsidRPr="00513354">
        <w:rPr>
          <w:color w:val="000000"/>
          <w:lang w:val="lt-LT" w:eastAsia="lt-LT"/>
        </w:rPr>
        <w:t>oksleiviai vadovėlių paskutiniame lape įrašo mokslo metus, savo vardą, pavardę, klasę.</w:t>
      </w:r>
    </w:p>
    <w:p w:rsidR="0047348D" w:rsidRPr="00513354" w:rsidRDefault="0047348D" w:rsidP="00513354">
      <w:pPr>
        <w:pStyle w:val="Betarp"/>
        <w:spacing w:line="276" w:lineRule="auto"/>
        <w:ind w:firstLine="993"/>
        <w:jc w:val="both"/>
        <w:rPr>
          <w:color w:val="000000"/>
          <w:lang w:val="lt-LT" w:eastAsia="lt-LT"/>
        </w:rPr>
      </w:pPr>
      <w:r w:rsidRPr="00513354">
        <w:rPr>
          <w:color w:val="000000"/>
          <w:lang w:val="lt-LT" w:eastAsia="lt-LT"/>
        </w:rPr>
        <w:lastRenderedPageBreak/>
        <w:t>21. Mokslo metų pabaigoje moksleiviai vadovėlius grąžina:</w:t>
      </w:r>
    </w:p>
    <w:p w:rsidR="0047348D" w:rsidRPr="00513354" w:rsidRDefault="005A5284" w:rsidP="00513354">
      <w:pPr>
        <w:pStyle w:val="Betarp"/>
        <w:spacing w:line="276" w:lineRule="auto"/>
        <w:ind w:firstLine="993"/>
        <w:jc w:val="both"/>
        <w:rPr>
          <w:color w:val="000000"/>
          <w:lang w:val="lt-LT" w:eastAsia="lt-LT"/>
        </w:rPr>
      </w:pPr>
      <w:r w:rsidRPr="00513354">
        <w:rPr>
          <w:color w:val="000000"/>
          <w:lang w:val="lt-LT" w:eastAsia="lt-LT"/>
        </w:rPr>
        <w:t>21.1</w:t>
      </w:r>
      <w:r w:rsidR="0047348D" w:rsidRPr="00513354">
        <w:rPr>
          <w:color w:val="000000"/>
          <w:lang w:val="lt-LT" w:eastAsia="lt-LT"/>
        </w:rPr>
        <w:t>. ne vėliau kaip iki paskutinės mokslo metų dienos, 1 – 4 klasių moksleiviai sutvarkytus vadovėlius grąžina klasių vadova</w:t>
      </w:r>
      <w:r w:rsidR="00877D95" w:rsidRPr="00513354">
        <w:rPr>
          <w:color w:val="000000"/>
          <w:lang w:val="lt-LT" w:eastAsia="lt-LT"/>
        </w:rPr>
        <w:t>ms bei minėtų dalykų mokytojams;</w:t>
      </w:r>
    </w:p>
    <w:p w:rsidR="0047348D" w:rsidRPr="00513354" w:rsidRDefault="00877D95" w:rsidP="00513354">
      <w:pPr>
        <w:pStyle w:val="Betarp"/>
        <w:spacing w:line="276" w:lineRule="auto"/>
        <w:ind w:firstLine="993"/>
        <w:jc w:val="both"/>
        <w:rPr>
          <w:lang w:val="lt-LT" w:eastAsia="lt-LT"/>
        </w:rPr>
      </w:pPr>
      <w:r w:rsidRPr="00513354">
        <w:rPr>
          <w:lang w:val="lt-LT" w:eastAsia="lt-LT"/>
        </w:rPr>
        <w:t>21.2</w:t>
      </w:r>
      <w:r w:rsidR="0047348D" w:rsidRPr="00513354">
        <w:rPr>
          <w:lang w:val="lt-LT" w:eastAsia="lt-LT"/>
        </w:rPr>
        <w:t>. 5-8 klasių moksleiviai – pagal suderintą grafiką iki mokslo metų pabaigos grąžina tvarki</w:t>
      </w:r>
      <w:r w:rsidR="00C52800" w:rsidRPr="00513354">
        <w:rPr>
          <w:lang w:val="lt-LT" w:eastAsia="lt-LT"/>
        </w:rPr>
        <w:t>ngus vadovėlius į biblioteką</w:t>
      </w:r>
      <w:r w:rsidR="00845C34" w:rsidRPr="00513354">
        <w:rPr>
          <w:lang w:val="lt-LT" w:eastAsia="lt-LT"/>
        </w:rPr>
        <w:t>;</w:t>
      </w:r>
    </w:p>
    <w:p w:rsidR="0047348D" w:rsidRPr="00513354" w:rsidRDefault="00877D95" w:rsidP="00513354">
      <w:pPr>
        <w:pStyle w:val="Betarp"/>
        <w:spacing w:line="276" w:lineRule="auto"/>
        <w:ind w:firstLine="993"/>
        <w:jc w:val="both"/>
        <w:rPr>
          <w:lang w:val="lt-LT" w:eastAsia="lt-LT"/>
        </w:rPr>
      </w:pPr>
      <w:r w:rsidRPr="00513354">
        <w:rPr>
          <w:lang w:val="lt-LT" w:eastAsia="lt-LT"/>
        </w:rPr>
        <w:t>21.3.</w:t>
      </w:r>
      <w:r w:rsidR="00845C34" w:rsidRPr="00513354">
        <w:rPr>
          <w:lang w:val="lt-LT" w:eastAsia="lt-LT"/>
        </w:rPr>
        <w:t xml:space="preserve"> p</w:t>
      </w:r>
      <w:r w:rsidR="0047348D" w:rsidRPr="00513354">
        <w:rPr>
          <w:lang w:val="lt-LT" w:eastAsia="lt-LT"/>
        </w:rPr>
        <w:t>radinių klasių vadovai ir dalykų mokytojai surinkę iš moksleivių vadovėlius ir juos patikrinę grąžina bibliotekininkei.</w:t>
      </w:r>
    </w:p>
    <w:p w:rsidR="0047348D" w:rsidRPr="00513354" w:rsidRDefault="00877D95" w:rsidP="00513354">
      <w:pPr>
        <w:pStyle w:val="Betarp"/>
        <w:spacing w:line="276" w:lineRule="auto"/>
        <w:ind w:firstLine="993"/>
        <w:jc w:val="both"/>
        <w:rPr>
          <w:lang w:val="lt-LT" w:eastAsia="lt-LT"/>
        </w:rPr>
      </w:pPr>
      <w:r w:rsidRPr="00513354">
        <w:rPr>
          <w:lang w:val="lt-LT" w:eastAsia="lt-LT"/>
        </w:rPr>
        <w:t xml:space="preserve">22. </w:t>
      </w:r>
      <w:r w:rsidR="0047348D" w:rsidRPr="00513354">
        <w:rPr>
          <w:lang w:val="lt-LT" w:eastAsia="lt-LT"/>
        </w:rPr>
        <w:t>Moksleiviai, turimais vadovėliais bei jų komplektų dalimis aprūpinami nemokamai.</w:t>
      </w:r>
    </w:p>
    <w:p w:rsidR="0047348D" w:rsidRPr="00513354" w:rsidRDefault="00877D95" w:rsidP="00513354">
      <w:pPr>
        <w:pStyle w:val="Betarp"/>
        <w:spacing w:line="276" w:lineRule="auto"/>
        <w:ind w:firstLine="993"/>
        <w:jc w:val="both"/>
        <w:rPr>
          <w:lang w:val="lt-LT" w:eastAsia="lt-LT"/>
        </w:rPr>
      </w:pPr>
      <w:r w:rsidRPr="00513354">
        <w:rPr>
          <w:lang w:val="lt-LT" w:eastAsia="lt-LT"/>
        </w:rPr>
        <w:t>23.</w:t>
      </w:r>
      <w:r w:rsidR="000F4904" w:rsidRPr="00513354">
        <w:rPr>
          <w:lang w:val="lt-LT" w:eastAsia="lt-LT"/>
        </w:rPr>
        <w:t xml:space="preserve"> </w:t>
      </w:r>
      <w:r w:rsidR="0047348D" w:rsidRPr="00513354">
        <w:rPr>
          <w:lang w:val="lt-LT" w:eastAsia="lt-LT"/>
        </w:rPr>
        <w:t>Palikdamas mokyklą, moksleivis privalo grąžinti į biblioteką vadovėlius, jų komplekto dalis, mokymo priemones ir literatūrą. Paėmęs iš bibliotekos atsiskaitymo lapelį privalo gauti atsiskaitymą patvirtinančius mokytojų, klasės vadovo bei bibliotekininkės parašus ir pristatyti minėtą lapelį į raštinę.</w:t>
      </w:r>
    </w:p>
    <w:p w:rsidR="0047348D" w:rsidRPr="00513354" w:rsidRDefault="00845C34" w:rsidP="00513354">
      <w:pPr>
        <w:pStyle w:val="Betarp"/>
        <w:spacing w:line="276" w:lineRule="auto"/>
        <w:ind w:firstLine="993"/>
        <w:jc w:val="both"/>
        <w:rPr>
          <w:lang w:val="lt-LT" w:eastAsia="lt-LT"/>
        </w:rPr>
      </w:pPr>
      <w:r w:rsidRPr="00513354">
        <w:rPr>
          <w:lang w:val="lt-LT" w:eastAsia="lt-LT"/>
        </w:rPr>
        <w:t xml:space="preserve">24. </w:t>
      </w:r>
      <w:r w:rsidR="0047348D" w:rsidRPr="00513354">
        <w:rPr>
          <w:lang w:val="lt-LT" w:eastAsia="lt-LT"/>
        </w:rPr>
        <w:t>Vadovėliai, išduoti vasaros darbams, į biblioteką grąžinami iki rugpjūčio 31 d.</w:t>
      </w:r>
    </w:p>
    <w:p w:rsidR="0047348D" w:rsidRPr="00513354" w:rsidRDefault="00845C34" w:rsidP="00513354">
      <w:pPr>
        <w:pStyle w:val="Betarp"/>
        <w:spacing w:line="276" w:lineRule="auto"/>
        <w:ind w:firstLine="993"/>
        <w:jc w:val="both"/>
        <w:rPr>
          <w:lang w:val="lt-LT" w:eastAsia="lt-LT"/>
        </w:rPr>
      </w:pPr>
      <w:r w:rsidRPr="00513354">
        <w:rPr>
          <w:lang w:val="lt-LT" w:eastAsia="lt-LT"/>
        </w:rPr>
        <w:t xml:space="preserve">25. </w:t>
      </w:r>
      <w:r w:rsidR="0047348D" w:rsidRPr="00513354">
        <w:rPr>
          <w:lang w:val="lt-LT" w:eastAsia="lt-LT"/>
        </w:rPr>
        <w:t>Mokytojams, dalyko dėstymui, išduodami 1-2 to paties pavadinimo vadovėlių komplektai ir mokymo priemonės, vieneriems mokslo metams. Esant galimybei grąžinimo terminas gali būti pratęstas.</w:t>
      </w:r>
    </w:p>
    <w:p w:rsidR="0047348D" w:rsidRPr="00513354" w:rsidRDefault="00845C34" w:rsidP="00513354">
      <w:pPr>
        <w:pStyle w:val="Betarp"/>
        <w:spacing w:line="276" w:lineRule="auto"/>
        <w:ind w:firstLine="993"/>
        <w:jc w:val="both"/>
        <w:rPr>
          <w:lang w:val="lt-LT" w:eastAsia="lt-LT"/>
        </w:rPr>
      </w:pPr>
      <w:r w:rsidRPr="00513354">
        <w:rPr>
          <w:lang w:val="lt-LT" w:eastAsia="lt-LT"/>
        </w:rPr>
        <w:t>26.</w:t>
      </w:r>
      <w:r w:rsidR="000F4904" w:rsidRPr="00513354">
        <w:rPr>
          <w:lang w:val="lt-LT" w:eastAsia="lt-LT"/>
        </w:rPr>
        <w:t xml:space="preserve"> </w:t>
      </w:r>
      <w:r w:rsidR="0047348D" w:rsidRPr="00513354">
        <w:rPr>
          <w:lang w:val="lt-LT" w:eastAsia="lt-LT"/>
        </w:rPr>
        <w:t>Mokymo priemonės išduodamos tik mokytojams – registruotiems bibliotekos vartotojams, susipažinusiems su bibliotekos taisyklėmis ir turintiems skaitytojo pažymėjimą (formuliarą).</w:t>
      </w:r>
    </w:p>
    <w:p w:rsidR="00C52800" w:rsidRPr="00513354" w:rsidRDefault="00845C34" w:rsidP="00513354">
      <w:pPr>
        <w:pStyle w:val="Betarp"/>
        <w:spacing w:line="276" w:lineRule="auto"/>
        <w:ind w:firstLine="993"/>
        <w:jc w:val="both"/>
        <w:rPr>
          <w:lang w:val="lt-LT"/>
        </w:rPr>
      </w:pPr>
      <w:r w:rsidRPr="00513354">
        <w:rPr>
          <w:lang w:val="lt-LT"/>
        </w:rPr>
        <w:t xml:space="preserve">27. </w:t>
      </w:r>
      <w:r w:rsidR="00C52800" w:rsidRPr="00513354">
        <w:rPr>
          <w:lang w:val="lt-LT"/>
        </w:rPr>
        <w:t>Vadovėliai nurašomi kai jie netinkami naudoti pagal Švietimo ir mokslo ministerijos patvirtintus sąrašus, yra suniokoti arba pamesti. Suniokotų ar pamestų vado</w:t>
      </w:r>
      <w:r w:rsidR="000F4904" w:rsidRPr="00513354">
        <w:rPr>
          <w:lang w:val="lt-LT"/>
        </w:rPr>
        <w:t>vėlių vertė turi būti atlyginta;</w:t>
      </w:r>
    </w:p>
    <w:p w:rsidR="0047348D" w:rsidRPr="00513354" w:rsidRDefault="00845C34" w:rsidP="00513354">
      <w:pPr>
        <w:pStyle w:val="Betarp"/>
        <w:spacing w:line="276" w:lineRule="auto"/>
        <w:ind w:firstLine="993"/>
        <w:jc w:val="both"/>
        <w:rPr>
          <w:lang w:val="lt-LT" w:eastAsia="lt-LT"/>
        </w:rPr>
      </w:pPr>
      <w:r w:rsidRPr="00513354">
        <w:rPr>
          <w:lang w:val="lt-LT" w:eastAsia="lt-LT"/>
        </w:rPr>
        <w:t>27.1</w:t>
      </w:r>
      <w:r w:rsidR="0047348D" w:rsidRPr="00513354">
        <w:rPr>
          <w:lang w:val="lt-LT" w:eastAsia="lt-LT"/>
        </w:rPr>
        <w:t xml:space="preserve"> už nepilnamečių vartotojų prarastus arba nepataisomai sugadintus vadovėlius atsako tėvai, įtėviai arba globėjai naudojimosi taisyklių ir teisės aktų nustatyta tvarka.</w:t>
      </w:r>
    </w:p>
    <w:p w:rsidR="000F4904" w:rsidRPr="00513354" w:rsidRDefault="000F4904" w:rsidP="00513354">
      <w:pPr>
        <w:pStyle w:val="Betarp"/>
        <w:spacing w:line="276" w:lineRule="auto"/>
        <w:ind w:firstLine="993"/>
        <w:jc w:val="both"/>
        <w:rPr>
          <w:lang w:val="lt-LT" w:eastAsia="lt-LT"/>
        </w:rPr>
      </w:pPr>
      <w:r w:rsidRPr="00513354">
        <w:rPr>
          <w:lang w:val="lt-LT" w:eastAsia="lt-LT"/>
        </w:rPr>
        <w:t>28. N</w:t>
      </w:r>
      <w:r w:rsidR="0047348D" w:rsidRPr="00513354">
        <w:rPr>
          <w:lang w:val="lt-LT" w:eastAsia="lt-LT"/>
        </w:rPr>
        <w:t>utraukdami darbo sutartį progimnazijos mokytojai bei kiti darbuoto</w:t>
      </w:r>
      <w:r w:rsidR="00C52800" w:rsidRPr="00513354">
        <w:rPr>
          <w:lang w:val="lt-LT" w:eastAsia="lt-LT"/>
        </w:rPr>
        <w:t>jai, privalo grąžinti į biblioteką</w:t>
      </w:r>
      <w:r w:rsidR="0047348D" w:rsidRPr="00513354">
        <w:rPr>
          <w:lang w:val="lt-LT" w:eastAsia="lt-LT"/>
        </w:rPr>
        <w:t xml:space="preserve"> panaudai gautus vadovėlius bei mokymo priemones;</w:t>
      </w:r>
    </w:p>
    <w:p w:rsidR="006757C9" w:rsidRDefault="000F4904" w:rsidP="00513354">
      <w:pPr>
        <w:pStyle w:val="Betarp"/>
        <w:spacing w:line="276" w:lineRule="auto"/>
        <w:ind w:firstLine="993"/>
        <w:jc w:val="both"/>
        <w:rPr>
          <w:lang w:val="lt-LT"/>
        </w:rPr>
      </w:pPr>
      <w:r w:rsidRPr="00513354">
        <w:rPr>
          <w:lang w:val="lt-LT"/>
        </w:rPr>
        <w:t xml:space="preserve">29. </w:t>
      </w:r>
      <w:r w:rsidR="00143931" w:rsidRPr="00513354">
        <w:rPr>
          <w:lang w:val="lt-LT"/>
        </w:rPr>
        <w:t xml:space="preserve">Mokinių ir mokytojų </w:t>
      </w:r>
      <w:r w:rsidR="006757C9" w:rsidRPr="00513354">
        <w:rPr>
          <w:lang w:val="lt-LT"/>
        </w:rPr>
        <w:t>atsiskaitymą su biblioteka regla</w:t>
      </w:r>
      <w:r w:rsidR="00591172" w:rsidRPr="00513354">
        <w:rPr>
          <w:lang w:val="lt-LT"/>
        </w:rPr>
        <w:t>mentuoja ,,Naudojimosi progimnazijos</w:t>
      </w:r>
      <w:r w:rsidR="006757C9" w:rsidRPr="00513354">
        <w:rPr>
          <w:lang w:val="lt-LT"/>
        </w:rPr>
        <w:t xml:space="preserve"> biblioteka taisyklės“</w:t>
      </w:r>
    </w:p>
    <w:p w:rsidR="00513354" w:rsidRDefault="00513354" w:rsidP="00513354">
      <w:pPr>
        <w:pStyle w:val="Betarp"/>
        <w:spacing w:line="276" w:lineRule="auto"/>
        <w:ind w:firstLine="993"/>
        <w:jc w:val="both"/>
        <w:rPr>
          <w:lang w:val="lt-LT"/>
        </w:rPr>
      </w:pPr>
    </w:p>
    <w:p w:rsidR="00513354" w:rsidRDefault="00513354" w:rsidP="00513354">
      <w:pPr>
        <w:pStyle w:val="Betarp"/>
        <w:spacing w:line="276" w:lineRule="auto"/>
        <w:ind w:firstLine="993"/>
        <w:jc w:val="both"/>
        <w:rPr>
          <w:lang w:val="lt-LT"/>
        </w:rPr>
      </w:pPr>
    </w:p>
    <w:p w:rsidR="00513354" w:rsidRPr="00513354" w:rsidRDefault="00513354" w:rsidP="00513354">
      <w:pPr>
        <w:pStyle w:val="Betarp"/>
        <w:spacing w:line="276" w:lineRule="auto"/>
        <w:ind w:firstLine="993"/>
        <w:jc w:val="center"/>
        <w:rPr>
          <w:lang w:val="lt-LT"/>
        </w:rPr>
      </w:pPr>
      <w:r>
        <w:rPr>
          <w:lang w:val="lt-LT"/>
        </w:rPr>
        <w:t>____________________________________________________________</w:t>
      </w:r>
    </w:p>
    <w:sectPr w:rsidR="00513354" w:rsidRPr="00513354" w:rsidSect="00132438">
      <w:pgSz w:w="11906" w:h="16838" w:code="9"/>
      <w:pgMar w:top="993" w:right="566" w:bottom="1134" w:left="1701" w:header="567" w:footer="567" w:gutter="0"/>
      <w:cols w:space="1296"/>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7A01"/>
    <w:multiLevelType w:val="multilevel"/>
    <w:tmpl w:val="8886ED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0F5A56"/>
    <w:multiLevelType w:val="hybridMultilevel"/>
    <w:tmpl w:val="FBE4E8B4"/>
    <w:lvl w:ilvl="0" w:tplc="B808AD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FF84D7A"/>
    <w:multiLevelType w:val="multilevel"/>
    <w:tmpl w:val="1C180B80"/>
    <w:lvl w:ilvl="0">
      <w:start w:val="20"/>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1A349F4"/>
    <w:multiLevelType w:val="hybridMultilevel"/>
    <w:tmpl w:val="8342FC3A"/>
    <w:lvl w:ilvl="0" w:tplc="B966F5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D474CA"/>
    <w:multiLevelType w:val="hybridMultilevel"/>
    <w:tmpl w:val="CCD48012"/>
    <w:lvl w:ilvl="0" w:tplc="73E6D764">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CDB7A91"/>
    <w:multiLevelType w:val="multilevel"/>
    <w:tmpl w:val="C7406668"/>
    <w:lvl w:ilvl="0">
      <w:start w:val="20"/>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307528FD"/>
    <w:multiLevelType w:val="hybridMultilevel"/>
    <w:tmpl w:val="A93E1B98"/>
    <w:lvl w:ilvl="0" w:tplc="BBB82180">
      <w:start w:val="19"/>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nsid w:val="31AA7A2C"/>
    <w:multiLevelType w:val="multilevel"/>
    <w:tmpl w:val="9BA2301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B07932"/>
    <w:multiLevelType w:val="hybridMultilevel"/>
    <w:tmpl w:val="A4E44BB6"/>
    <w:lvl w:ilvl="0" w:tplc="6F7697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9300DC1"/>
    <w:multiLevelType w:val="multilevel"/>
    <w:tmpl w:val="BEAC537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895E1C"/>
    <w:multiLevelType w:val="hybridMultilevel"/>
    <w:tmpl w:val="FFCE242E"/>
    <w:lvl w:ilvl="0" w:tplc="795E700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F112DB"/>
    <w:multiLevelType w:val="hybridMultilevel"/>
    <w:tmpl w:val="1D9C65FA"/>
    <w:lvl w:ilvl="0" w:tplc="B046E03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5DBA7690"/>
    <w:multiLevelType w:val="hybridMultilevel"/>
    <w:tmpl w:val="746611FC"/>
    <w:lvl w:ilvl="0" w:tplc="3AFE99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534443B"/>
    <w:multiLevelType w:val="multilevel"/>
    <w:tmpl w:val="7DE095F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A248B1"/>
    <w:multiLevelType w:val="multilevel"/>
    <w:tmpl w:val="EF902854"/>
    <w:lvl w:ilvl="0">
      <w:start w:val="2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BC64815"/>
    <w:multiLevelType w:val="singleLevel"/>
    <w:tmpl w:val="AC34E49C"/>
    <w:lvl w:ilvl="0">
      <w:start w:val="1"/>
      <w:numFmt w:val="upperRoman"/>
      <w:lvlText w:val="%1."/>
      <w:lvlJc w:val="left"/>
      <w:pPr>
        <w:tabs>
          <w:tab w:val="num" w:pos="1440"/>
        </w:tabs>
        <w:ind w:left="1440" w:hanging="720"/>
      </w:pPr>
      <w:rPr>
        <w:rFonts w:hint="default"/>
      </w:rPr>
    </w:lvl>
  </w:abstractNum>
  <w:abstractNum w:abstractNumId="16">
    <w:nsid w:val="72C53972"/>
    <w:multiLevelType w:val="hybridMultilevel"/>
    <w:tmpl w:val="6B700EAA"/>
    <w:lvl w:ilvl="0" w:tplc="AE06CA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55D42FB"/>
    <w:multiLevelType w:val="multilevel"/>
    <w:tmpl w:val="D4265D0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1F25DC"/>
    <w:multiLevelType w:val="multilevel"/>
    <w:tmpl w:val="5C2A1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
  </w:num>
  <w:num w:numId="3">
    <w:abstractNumId w:val="4"/>
  </w:num>
  <w:num w:numId="4">
    <w:abstractNumId w:val="10"/>
  </w:num>
  <w:num w:numId="5">
    <w:abstractNumId w:val="16"/>
  </w:num>
  <w:num w:numId="6">
    <w:abstractNumId w:val="6"/>
  </w:num>
  <w:num w:numId="7">
    <w:abstractNumId w:val="1"/>
  </w:num>
  <w:num w:numId="8">
    <w:abstractNumId w:val="18"/>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13"/>
    <w:lvlOverride w:ilvl="0">
      <w:lvl w:ilvl="0">
        <w:numFmt w:val="decimal"/>
        <w:lvlText w:val="%1."/>
        <w:lvlJc w:val="left"/>
      </w:lvl>
    </w:lvlOverride>
  </w:num>
  <w:num w:numId="13">
    <w:abstractNumId w:val="13"/>
    <w:lvlOverride w:ilvl="0">
      <w:lvl w:ilvl="0">
        <w:numFmt w:val="decimal"/>
        <w:lvlText w:val="%1."/>
        <w:lvlJc w:val="left"/>
      </w:lvl>
    </w:lvlOverride>
  </w:num>
  <w:num w:numId="14">
    <w:abstractNumId w:val="13"/>
    <w:lvlOverride w:ilvl="0">
      <w:lvl w:ilvl="0">
        <w:numFmt w:val="decimal"/>
        <w:lvlText w:val="%1."/>
        <w:lvlJc w:val="left"/>
      </w:lvl>
    </w:lvlOverride>
  </w:num>
  <w:num w:numId="15">
    <w:abstractNumId w:val="13"/>
    <w:lvlOverride w:ilvl="0">
      <w:lvl w:ilvl="0">
        <w:numFmt w:val="decimal"/>
        <w:lvlText w:val="%1."/>
        <w:lvlJc w:val="left"/>
      </w:lvl>
    </w:lvlOverride>
  </w:num>
  <w:num w:numId="16">
    <w:abstractNumId w:val="13"/>
    <w:lvlOverride w:ilvl="0">
      <w:lvl w:ilvl="0">
        <w:numFmt w:val="decimal"/>
        <w:lvlText w:val="%1."/>
        <w:lvlJc w:val="left"/>
      </w:lvl>
    </w:lvlOverride>
  </w:num>
  <w:num w:numId="17">
    <w:abstractNumId w:val="13"/>
    <w:lvlOverride w:ilvl="0">
      <w:lvl w:ilvl="0">
        <w:numFmt w:val="decimal"/>
        <w:lvlText w:val="%1."/>
        <w:lvlJc w:val="left"/>
      </w:lvl>
    </w:lvlOverride>
  </w:num>
  <w:num w:numId="18">
    <w:abstractNumId w:val="13"/>
    <w:lvlOverride w:ilvl="0">
      <w:lvl w:ilvl="0">
        <w:numFmt w:val="decimal"/>
        <w:lvlText w:val="%1."/>
        <w:lvlJc w:val="left"/>
      </w:lvl>
    </w:lvlOverride>
  </w:num>
  <w:num w:numId="19">
    <w:abstractNumId w:val="9"/>
    <w:lvlOverride w:ilvl="0">
      <w:lvl w:ilvl="0">
        <w:numFmt w:val="decimal"/>
        <w:lvlText w:val="%1."/>
        <w:lvlJc w:val="left"/>
      </w:lvl>
    </w:lvlOverride>
  </w:num>
  <w:num w:numId="20">
    <w:abstractNumId w:val="7"/>
    <w:lvlOverride w:ilvl="0">
      <w:lvl w:ilvl="0">
        <w:numFmt w:val="decimal"/>
        <w:lvlText w:val="%1."/>
        <w:lvlJc w:val="left"/>
      </w:lvl>
    </w:lvlOverride>
  </w:num>
  <w:num w:numId="21">
    <w:abstractNumId w:val="17"/>
    <w:lvlOverride w:ilvl="0">
      <w:lvl w:ilvl="0">
        <w:numFmt w:val="decimal"/>
        <w:lvlText w:val="%1."/>
        <w:lvlJc w:val="left"/>
      </w:lvl>
    </w:lvlOverride>
  </w:num>
  <w:num w:numId="22">
    <w:abstractNumId w:val="14"/>
  </w:num>
  <w:num w:numId="23">
    <w:abstractNumId w:val="5"/>
  </w:num>
  <w:num w:numId="24">
    <w:abstractNumId w:val="2"/>
  </w:num>
  <w:num w:numId="25">
    <w:abstractNumId w:val="12"/>
  </w:num>
  <w:num w:numId="26">
    <w:abstractNumId w:val="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rawingGridVerticalSpacing w:val="127"/>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580"/>
    <w:rsid w:val="00006838"/>
    <w:rsid w:val="0000684F"/>
    <w:rsid w:val="00010986"/>
    <w:rsid w:val="000A20DD"/>
    <w:rsid w:val="000E1B35"/>
    <w:rsid w:val="000F4904"/>
    <w:rsid w:val="00104141"/>
    <w:rsid w:val="00131707"/>
    <w:rsid w:val="00132363"/>
    <w:rsid w:val="00132438"/>
    <w:rsid w:val="00143931"/>
    <w:rsid w:val="001E1E68"/>
    <w:rsid w:val="00215234"/>
    <w:rsid w:val="00245AEE"/>
    <w:rsid w:val="0026786F"/>
    <w:rsid w:val="0027171E"/>
    <w:rsid w:val="002768A6"/>
    <w:rsid w:val="00290CEC"/>
    <w:rsid w:val="002A198A"/>
    <w:rsid w:val="002D5784"/>
    <w:rsid w:val="002D7124"/>
    <w:rsid w:val="002E00DB"/>
    <w:rsid w:val="003209AF"/>
    <w:rsid w:val="00337270"/>
    <w:rsid w:val="00337580"/>
    <w:rsid w:val="003D4249"/>
    <w:rsid w:val="003F3D8D"/>
    <w:rsid w:val="00471A6A"/>
    <w:rsid w:val="0047348D"/>
    <w:rsid w:val="004A43F1"/>
    <w:rsid w:val="00513354"/>
    <w:rsid w:val="00543845"/>
    <w:rsid w:val="005526CF"/>
    <w:rsid w:val="00554844"/>
    <w:rsid w:val="00591172"/>
    <w:rsid w:val="005A1E1E"/>
    <w:rsid w:val="005A5284"/>
    <w:rsid w:val="005E3A62"/>
    <w:rsid w:val="005E5269"/>
    <w:rsid w:val="00610FBF"/>
    <w:rsid w:val="00653028"/>
    <w:rsid w:val="006757C9"/>
    <w:rsid w:val="006C40ED"/>
    <w:rsid w:val="006F285F"/>
    <w:rsid w:val="0071429A"/>
    <w:rsid w:val="0075292C"/>
    <w:rsid w:val="007635A9"/>
    <w:rsid w:val="007977F3"/>
    <w:rsid w:val="00845C34"/>
    <w:rsid w:val="00847B15"/>
    <w:rsid w:val="00877D95"/>
    <w:rsid w:val="00921A43"/>
    <w:rsid w:val="00931709"/>
    <w:rsid w:val="00985767"/>
    <w:rsid w:val="009B53A9"/>
    <w:rsid w:val="00B456EF"/>
    <w:rsid w:val="00B67814"/>
    <w:rsid w:val="00BA7B64"/>
    <w:rsid w:val="00C52800"/>
    <w:rsid w:val="00C56A2A"/>
    <w:rsid w:val="00C77877"/>
    <w:rsid w:val="00CB5A7D"/>
    <w:rsid w:val="00CC7985"/>
    <w:rsid w:val="00CE005B"/>
    <w:rsid w:val="00D07308"/>
    <w:rsid w:val="00D24720"/>
    <w:rsid w:val="00D26C8D"/>
    <w:rsid w:val="00D32EFA"/>
    <w:rsid w:val="00E21495"/>
    <w:rsid w:val="00E2229B"/>
    <w:rsid w:val="00E40972"/>
    <w:rsid w:val="00E55D69"/>
    <w:rsid w:val="00E664BA"/>
    <w:rsid w:val="00E7725E"/>
    <w:rsid w:val="00F87F25"/>
    <w:rsid w:val="00F9675F"/>
    <w:rsid w:val="00FF5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en-US" w:eastAsia="en-US"/>
    </w:rPr>
  </w:style>
  <w:style w:type="paragraph" w:styleId="Antrat1">
    <w:name w:val="heading 1"/>
    <w:basedOn w:val="prastasis"/>
    <w:next w:val="prastasis"/>
    <w:qFormat/>
    <w:pPr>
      <w:keepNext/>
      <w:ind w:left="720"/>
      <w:outlineLvl w:val="0"/>
    </w:pPr>
    <w:rPr>
      <w:szCs w:val="20"/>
      <w:lang w:val="lt-LT" w:eastAsia="ru-RU"/>
    </w:rPr>
  </w:style>
  <w:style w:type="paragraph" w:styleId="Antrat2">
    <w:name w:val="heading 2"/>
    <w:basedOn w:val="prastasis"/>
    <w:next w:val="prastasis"/>
    <w:qFormat/>
    <w:pPr>
      <w:keepNext/>
      <w:jc w:val="center"/>
      <w:outlineLvl w:val="1"/>
    </w:pPr>
    <w:rPr>
      <w:b/>
      <w:bCs/>
      <w:lang w:val="lt-LT"/>
    </w:rPr>
  </w:style>
  <w:style w:type="paragraph" w:styleId="Antrat3">
    <w:name w:val="heading 3"/>
    <w:basedOn w:val="prastasis"/>
    <w:next w:val="prastasis"/>
    <w:qFormat/>
    <w:pPr>
      <w:keepNext/>
      <w:outlineLvl w:val="2"/>
    </w:pPr>
    <w:rPr>
      <w:b/>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szCs w:val="20"/>
      <w:lang w:val="lt-LT" w:eastAsia="ru-RU"/>
    </w:rPr>
  </w:style>
  <w:style w:type="paragraph" w:styleId="Pagrindinistekstas">
    <w:name w:val="Body Text"/>
    <w:basedOn w:val="prastasis"/>
    <w:pPr>
      <w:spacing w:line="360" w:lineRule="auto"/>
    </w:pPr>
    <w:rPr>
      <w:b/>
      <w:bCs/>
      <w:lang w:val="lt-LT"/>
    </w:rPr>
  </w:style>
  <w:style w:type="character" w:styleId="Hipersaitas">
    <w:name w:val="Hyperlink"/>
    <w:rPr>
      <w:color w:val="0000FF"/>
      <w:u w:val="single"/>
    </w:rPr>
  </w:style>
  <w:style w:type="paragraph" w:styleId="Pagrindiniotekstotrauka">
    <w:name w:val="Body Text Indent"/>
    <w:basedOn w:val="prastasis"/>
    <w:pPr>
      <w:spacing w:line="360" w:lineRule="auto"/>
      <w:ind w:firstLine="748"/>
    </w:pPr>
    <w:rPr>
      <w:lang w:val="lt-LT"/>
    </w:rPr>
  </w:style>
  <w:style w:type="paragraph" w:styleId="Pagrindiniotekstotrauka2">
    <w:name w:val="Body Text Indent 2"/>
    <w:basedOn w:val="prastasis"/>
    <w:pPr>
      <w:spacing w:line="360" w:lineRule="auto"/>
      <w:ind w:firstLine="720"/>
    </w:pPr>
    <w:rPr>
      <w:lang w:val="lt-LT"/>
    </w:rPr>
  </w:style>
  <w:style w:type="character" w:styleId="Perirtashipersaitas">
    <w:name w:val="FollowedHyperlink"/>
    <w:rPr>
      <w:color w:val="800080"/>
      <w:u w:val="single"/>
    </w:rPr>
  </w:style>
  <w:style w:type="paragraph" w:styleId="Pagrindinistekstas2">
    <w:name w:val="Body Text 2"/>
    <w:basedOn w:val="prastasis"/>
    <w:pPr>
      <w:spacing w:line="360" w:lineRule="auto"/>
      <w:jc w:val="both"/>
    </w:pPr>
    <w:rPr>
      <w:lang w:val="lt-LT"/>
    </w:rPr>
  </w:style>
  <w:style w:type="paragraph" w:styleId="Debesliotekstas">
    <w:name w:val="Balloon Text"/>
    <w:basedOn w:val="prastasis"/>
    <w:link w:val="DebesliotekstasDiagrama"/>
    <w:rsid w:val="005A1E1E"/>
    <w:rPr>
      <w:rFonts w:ascii="Tahoma" w:hAnsi="Tahoma" w:cs="Tahoma"/>
      <w:sz w:val="16"/>
      <w:szCs w:val="16"/>
    </w:rPr>
  </w:style>
  <w:style w:type="character" w:customStyle="1" w:styleId="DebesliotekstasDiagrama">
    <w:name w:val="Debesėlio tekstas Diagrama"/>
    <w:link w:val="Debesliotekstas"/>
    <w:rsid w:val="005A1E1E"/>
    <w:rPr>
      <w:rFonts w:ascii="Tahoma" w:hAnsi="Tahoma" w:cs="Tahoma"/>
      <w:sz w:val="16"/>
      <w:szCs w:val="16"/>
      <w:lang w:val="en-US" w:eastAsia="en-US"/>
    </w:rPr>
  </w:style>
  <w:style w:type="paragraph" w:styleId="Sraopastraipa">
    <w:name w:val="List Paragraph"/>
    <w:basedOn w:val="prastasis"/>
    <w:uiPriority w:val="34"/>
    <w:qFormat/>
    <w:rsid w:val="00131707"/>
    <w:pPr>
      <w:ind w:left="720"/>
      <w:contextualSpacing/>
    </w:pPr>
  </w:style>
  <w:style w:type="paragraph" w:styleId="Betarp">
    <w:name w:val="No Spacing"/>
    <w:uiPriority w:val="1"/>
    <w:qFormat/>
    <w:rsid w:val="00513354"/>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en-US" w:eastAsia="en-US"/>
    </w:rPr>
  </w:style>
  <w:style w:type="paragraph" w:styleId="Antrat1">
    <w:name w:val="heading 1"/>
    <w:basedOn w:val="prastasis"/>
    <w:next w:val="prastasis"/>
    <w:qFormat/>
    <w:pPr>
      <w:keepNext/>
      <w:ind w:left="720"/>
      <w:outlineLvl w:val="0"/>
    </w:pPr>
    <w:rPr>
      <w:szCs w:val="20"/>
      <w:lang w:val="lt-LT" w:eastAsia="ru-RU"/>
    </w:rPr>
  </w:style>
  <w:style w:type="paragraph" w:styleId="Antrat2">
    <w:name w:val="heading 2"/>
    <w:basedOn w:val="prastasis"/>
    <w:next w:val="prastasis"/>
    <w:qFormat/>
    <w:pPr>
      <w:keepNext/>
      <w:jc w:val="center"/>
      <w:outlineLvl w:val="1"/>
    </w:pPr>
    <w:rPr>
      <w:b/>
      <w:bCs/>
      <w:lang w:val="lt-LT"/>
    </w:rPr>
  </w:style>
  <w:style w:type="paragraph" w:styleId="Antrat3">
    <w:name w:val="heading 3"/>
    <w:basedOn w:val="prastasis"/>
    <w:next w:val="prastasis"/>
    <w:qFormat/>
    <w:pPr>
      <w:keepNext/>
      <w:outlineLvl w:val="2"/>
    </w:pPr>
    <w:rPr>
      <w:b/>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szCs w:val="20"/>
      <w:lang w:val="lt-LT" w:eastAsia="ru-RU"/>
    </w:rPr>
  </w:style>
  <w:style w:type="paragraph" w:styleId="Pagrindinistekstas">
    <w:name w:val="Body Text"/>
    <w:basedOn w:val="prastasis"/>
    <w:pPr>
      <w:spacing w:line="360" w:lineRule="auto"/>
    </w:pPr>
    <w:rPr>
      <w:b/>
      <w:bCs/>
      <w:lang w:val="lt-LT"/>
    </w:rPr>
  </w:style>
  <w:style w:type="character" w:styleId="Hipersaitas">
    <w:name w:val="Hyperlink"/>
    <w:rPr>
      <w:color w:val="0000FF"/>
      <w:u w:val="single"/>
    </w:rPr>
  </w:style>
  <w:style w:type="paragraph" w:styleId="Pagrindiniotekstotrauka">
    <w:name w:val="Body Text Indent"/>
    <w:basedOn w:val="prastasis"/>
    <w:pPr>
      <w:spacing w:line="360" w:lineRule="auto"/>
      <w:ind w:firstLine="748"/>
    </w:pPr>
    <w:rPr>
      <w:lang w:val="lt-LT"/>
    </w:rPr>
  </w:style>
  <w:style w:type="paragraph" w:styleId="Pagrindiniotekstotrauka2">
    <w:name w:val="Body Text Indent 2"/>
    <w:basedOn w:val="prastasis"/>
    <w:pPr>
      <w:spacing w:line="360" w:lineRule="auto"/>
      <w:ind w:firstLine="720"/>
    </w:pPr>
    <w:rPr>
      <w:lang w:val="lt-LT"/>
    </w:rPr>
  </w:style>
  <w:style w:type="character" w:styleId="Perirtashipersaitas">
    <w:name w:val="FollowedHyperlink"/>
    <w:rPr>
      <w:color w:val="800080"/>
      <w:u w:val="single"/>
    </w:rPr>
  </w:style>
  <w:style w:type="paragraph" w:styleId="Pagrindinistekstas2">
    <w:name w:val="Body Text 2"/>
    <w:basedOn w:val="prastasis"/>
    <w:pPr>
      <w:spacing w:line="360" w:lineRule="auto"/>
      <w:jc w:val="both"/>
    </w:pPr>
    <w:rPr>
      <w:lang w:val="lt-LT"/>
    </w:rPr>
  </w:style>
  <w:style w:type="paragraph" w:styleId="Debesliotekstas">
    <w:name w:val="Balloon Text"/>
    <w:basedOn w:val="prastasis"/>
    <w:link w:val="DebesliotekstasDiagrama"/>
    <w:rsid w:val="005A1E1E"/>
    <w:rPr>
      <w:rFonts w:ascii="Tahoma" w:hAnsi="Tahoma" w:cs="Tahoma"/>
      <w:sz w:val="16"/>
      <w:szCs w:val="16"/>
    </w:rPr>
  </w:style>
  <w:style w:type="character" w:customStyle="1" w:styleId="DebesliotekstasDiagrama">
    <w:name w:val="Debesėlio tekstas Diagrama"/>
    <w:link w:val="Debesliotekstas"/>
    <w:rsid w:val="005A1E1E"/>
    <w:rPr>
      <w:rFonts w:ascii="Tahoma" w:hAnsi="Tahoma" w:cs="Tahoma"/>
      <w:sz w:val="16"/>
      <w:szCs w:val="16"/>
      <w:lang w:val="en-US" w:eastAsia="en-US"/>
    </w:rPr>
  </w:style>
  <w:style w:type="paragraph" w:styleId="Sraopastraipa">
    <w:name w:val="List Paragraph"/>
    <w:basedOn w:val="prastasis"/>
    <w:uiPriority w:val="34"/>
    <w:qFormat/>
    <w:rsid w:val="00131707"/>
    <w:pPr>
      <w:ind w:left="720"/>
      <w:contextualSpacing/>
    </w:pPr>
  </w:style>
  <w:style w:type="paragraph" w:styleId="Betarp">
    <w:name w:val="No Spacing"/>
    <w:uiPriority w:val="1"/>
    <w:qFormat/>
    <w:rsid w:val="0051335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8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5049</Words>
  <Characters>2879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VISAGINO “GEROSIO VILTIES” VIDURINĖS MOKYKLOS</vt:lpstr>
    </vt:vector>
  </TitlesOfParts>
  <Company>mokykla</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VISAGINO “GEROSIO VILTIES” VIDURINĖS MOKYKLOS</dc:title>
  <dc:creator>sekretore</dc:creator>
  <cp:lastModifiedBy>Windows User</cp:lastModifiedBy>
  <cp:revision>2</cp:revision>
  <cp:lastPrinted>2018-12-18T08:06:00Z</cp:lastPrinted>
  <dcterms:created xsi:type="dcterms:W3CDTF">2019-01-07T14:40:00Z</dcterms:created>
  <dcterms:modified xsi:type="dcterms:W3CDTF">2019-01-07T14:40:00Z</dcterms:modified>
</cp:coreProperties>
</file>